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Cs w:val="21"/>
        </w:rPr>
      </w:pPr>
      <w:bookmarkStart w:id="0" w:name="_Hlk486944089"/>
    </w:p>
    <w:p>
      <w:pPr>
        <w:jc w:val="center"/>
        <w:rPr>
          <w:rFonts w:ascii="黑体" w:hAnsi="黑体" w:eastAsia="黑体"/>
          <w:b/>
          <w:bCs/>
          <w:szCs w:val="21"/>
        </w:rPr>
      </w:pPr>
      <w:r>
        <w:rPr>
          <w:rFonts w:hint="eastAsia" w:ascii="黑体" w:hAnsi="黑体" w:eastAsia="黑体"/>
          <w:b/>
          <w:bCs/>
          <w:szCs w:val="21"/>
        </w:rPr>
        <w:t xml:space="preserve"> </w:t>
      </w:r>
      <w:r>
        <w:rPr>
          <w:rFonts w:ascii="黑体" w:hAnsi="黑体" w:eastAsia="黑体"/>
          <w:b/>
          <w:bCs/>
          <w:szCs w:val="21"/>
        </w:rPr>
        <w:t xml:space="preserve">                              </w:t>
      </w:r>
      <w:r>
        <w:rPr>
          <w:rFonts w:hint="eastAsia" w:ascii="黑体" w:hAnsi="黑体" w:eastAsia="黑体"/>
          <w:b/>
          <w:bCs/>
          <w:szCs w:val="21"/>
        </w:rPr>
        <w:t>认证合同编号：</w:t>
      </w:r>
    </w:p>
    <w:p>
      <w:pPr>
        <w:jc w:val="center"/>
        <w:rPr>
          <w:rFonts w:ascii="宋体" w:hAnsi="宋体" w:eastAsia="宋体"/>
          <w:b/>
          <w:bCs/>
          <w:szCs w:val="21"/>
        </w:rPr>
      </w:pPr>
    </w:p>
    <w:p>
      <w:pPr>
        <w:rPr>
          <w:rFonts w:ascii="宋体" w:hAnsi="宋体" w:cs="宋体-18030"/>
          <w:b/>
          <w:szCs w:val="21"/>
        </w:rPr>
      </w:pPr>
    </w:p>
    <w:p>
      <w:pP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r>
        <w:rPr>
          <w:rFonts w:hint="eastAsia" w:ascii="宋体" w:eastAsia="宋体"/>
          <w:b/>
          <w:sz w:val="52"/>
          <w:szCs w:val="52"/>
        </w:rPr>
        <w:drawing>
          <wp:inline distT="0" distB="0" distL="114300" distR="114300">
            <wp:extent cx="1309370" cy="1309370"/>
            <wp:effectExtent l="0" t="0" r="5080" b="5080"/>
            <wp:docPr id="3" name="图片 1" descr="LOGO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标志"/>
                    <pic:cNvPicPr>
                      <a:picLocks noChangeAspect="1"/>
                    </pic:cNvPicPr>
                  </pic:nvPicPr>
                  <pic:blipFill>
                    <a:blip r:embed="rId12" cstate="print"/>
                    <a:stretch>
                      <a:fillRect/>
                    </a:stretch>
                  </pic:blipFill>
                  <pic:spPr>
                    <a:xfrm>
                      <a:off x="0" y="0"/>
                      <a:ext cx="1309370" cy="1309370"/>
                    </a:xfrm>
                    <a:prstGeom prst="rect">
                      <a:avLst/>
                    </a:prstGeom>
                    <a:noFill/>
                    <a:ln>
                      <a:noFill/>
                    </a:ln>
                  </pic:spPr>
                </pic:pic>
              </a:graphicData>
            </a:graphic>
          </wp:inline>
        </w:drawing>
      </w: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rPr>
          <w:rFonts w:ascii="宋体" w:hAnsi="宋体" w:cs="宋体-18030"/>
          <w:b/>
          <w:szCs w:val="21"/>
        </w:rPr>
      </w:pPr>
    </w:p>
    <w:p>
      <w:pPr>
        <w:jc w:val="center"/>
        <w:rPr>
          <w:rFonts w:ascii="宋体" w:hAnsi="宋体" w:cs="宋体-18030"/>
          <w:b/>
          <w:szCs w:val="21"/>
        </w:rPr>
      </w:pPr>
    </w:p>
    <w:p>
      <w:pPr>
        <w:jc w:val="center"/>
        <w:rPr>
          <w:rFonts w:ascii="宋体" w:hAnsi="宋体" w:cs="宋体-18030"/>
          <w:b/>
          <w:szCs w:val="21"/>
        </w:rPr>
      </w:pPr>
    </w:p>
    <w:p>
      <w:pPr>
        <w:spacing w:line="360" w:lineRule="auto"/>
        <w:jc w:val="center"/>
        <w:rPr>
          <w:rFonts w:ascii="宋体" w:hAnsi="宋体"/>
          <w:b/>
          <w:bCs/>
          <w:sz w:val="72"/>
          <w:szCs w:val="72"/>
        </w:rPr>
      </w:pPr>
      <w:r>
        <w:rPr>
          <w:rFonts w:hint="eastAsia" w:ascii="宋体" w:hAnsi="宋体"/>
          <w:b/>
          <w:bCs/>
          <w:sz w:val="72"/>
          <w:szCs w:val="72"/>
        </w:rPr>
        <w:t>认 证 合 同</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jc w:val="center"/>
        <w:rPr>
          <w:rFonts w:ascii="宋体" w:hAnsi="宋体" w:eastAsia="宋体"/>
          <w:szCs w:val="21"/>
        </w:rPr>
      </w:pPr>
    </w:p>
    <w:p>
      <w:pPr>
        <w:ind w:left="0" w:leftChars="0" w:firstLine="2100" w:firstLineChars="583"/>
        <w:rPr>
          <w:rFonts w:hint="default" w:ascii="宋体" w:hAnsi="宋体"/>
          <w:b/>
          <w:kern w:val="10"/>
          <w:sz w:val="30"/>
          <w:szCs w:val="30"/>
          <w:u w:val="single"/>
          <w:lang w:val="en-US"/>
        </w:rPr>
      </w:pPr>
      <w:r>
        <w:rPr>
          <w:rFonts w:hint="eastAsia" w:ascii="宋体" w:hAnsi="宋体"/>
          <w:b/>
          <w:kern w:val="10"/>
          <w:sz w:val="36"/>
          <w:szCs w:val="36"/>
        </w:rPr>
        <w:t>甲方</w:t>
      </w:r>
      <w:r>
        <w:rPr>
          <w:rFonts w:hint="eastAsia" w:ascii="宋体" w:hAnsi="宋体"/>
          <w:kern w:val="10"/>
          <w:sz w:val="36"/>
          <w:szCs w:val="36"/>
        </w:rPr>
        <w:t>：</w:t>
      </w:r>
      <w:r>
        <w:rPr>
          <w:rFonts w:hint="eastAsia" w:ascii="宋体" w:hAnsi="宋体"/>
          <w:b/>
          <w:kern w:val="10"/>
          <w:sz w:val="30"/>
          <w:szCs w:val="30"/>
          <w:u w:val="single"/>
          <w:lang w:val="en-US" w:eastAsia="zh-CN"/>
        </w:rPr>
        <w:t xml:space="preserve">                         </w:t>
      </w:r>
    </w:p>
    <w:p>
      <w:pPr>
        <w:jc w:val="center"/>
        <w:rPr>
          <w:rFonts w:ascii="黑体" w:hAnsi="黑体" w:eastAsia="宋体"/>
          <w:bCs/>
          <w:color w:val="2F5496" w:themeColor="accent1" w:themeShade="BF"/>
          <w:sz w:val="28"/>
          <w:szCs w:val="40"/>
        </w:rPr>
      </w:pPr>
      <w:r>
        <w:rPr>
          <w:rFonts w:hint="eastAsia" w:ascii="宋体" w:hAnsi="宋体"/>
          <w:b/>
          <w:kern w:val="10"/>
          <w:sz w:val="36"/>
          <w:szCs w:val="36"/>
        </w:rPr>
        <w:t xml:space="preserve"> </w:t>
      </w:r>
      <w:r>
        <w:rPr>
          <w:rFonts w:ascii="宋体" w:hAnsi="宋体"/>
          <w:b/>
          <w:kern w:val="10"/>
          <w:sz w:val="36"/>
          <w:szCs w:val="36"/>
        </w:rPr>
        <w:t xml:space="preserve">       </w:t>
      </w:r>
      <w:r>
        <w:rPr>
          <w:rFonts w:hint="eastAsia" w:ascii="宋体" w:hAnsi="宋体"/>
          <w:b/>
          <w:kern w:val="10"/>
          <w:sz w:val="36"/>
          <w:szCs w:val="36"/>
        </w:rPr>
        <w:t>乙方</w:t>
      </w:r>
      <w:r>
        <w:rPr>
          <w:rFonts w:hint="eastAsia" w:ascii="宋体" w:hAnsi="宋体"/>
          <w:kern w:val="10"/>
          <w:sz w:val="36"/>
          <w:szCs w:val="36"/>
        </w:rPr>
        <w:t>：</w:t>
      </w:r>
      <w:r>
        <w:rPr>
          <w:rFonts w:hint="eastAsia" w:ascii="宋体" w:hAnsi="宋体" w:eastAsia="宋体"/>
          <w:b/>
          <w:kern w:val="10"/>
          <w:sz w:val="30"/>
          <w:szCs w:val="30"/>
          <w:u w:val="single"/>
        </w:rPr>
        <w:t>中安认证技术（广东）有限公司（简称CSC）</w:t>
      </w:r>
    </w:p>
    <w:p>
      <w:pPr>
        <w:jc w:val="center"/>
        <w:rPr>
          <w:rFonts w:ascii="黑体" w:hAnsi="黑体" w:eastAsia="黑体"/>
          <w:bCs/>
          <w:color w:val="2F5496" w:themeColor="accent1" w:themeShade="BF"/>
          <w:sz w:val="28"/>
          <w:szCs w:val="40"/>
        </w:rPr>
      </w:pPr>
    </w:p>
    <w:bookmarkEnd w:id="0"/>
    <w:p>
      <w:pPr>
        <w:spacing w:line="340" w:lineRule="exact"/>
        <w:rPr>
          <w:rFonts w:ascii="宋体" w:hAnsi="宋体" w:eastAsia="宋体" w:cs="Times New Roman"/>
          <w:b/>
          <w:bCs/>
          <w:color w:val="000000"/>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基于甲方已经充分了解国家认证认可监督管理委员会(以下简称CNCA) 颁布的相关管理体系认证规则中对于认证委托人的相关要求，并从</w:t>
      </w:r>
      <w:r>
        <w:rPr>
          <w:rFonts w:hint="eastAsia" w:ascii="宋体" w:hAnsi="宋体" w:eastAsia="宋体" w:cs="宋体"/>
          <w:spacing w:val="9"/>
          <w:sz w:val="20"/>
          <w:szCs w:val="20"/>
          <w:lang w:eastAsia="zh-CN"/>
        </w:rPr>
        <w:t>中安认证技术（广东）有限公司</w:t>
      </w:r>
      <w:r>
        <w:rPr>
          <w:rFonts w:ascii="宋体" w:hAnsi="宋体" w:eastAsia="宋体" w:cs="宋体"/>
          <w:spacing w:val="9"/>
          <w:sz w:val="20"/>
          <w:szCs w:val="20"/>
        </w:rPr>
        <w:t>门户网站 (</w:t>
      </w:r>
      <w:r>
        <w:rPr>
          <w:rFonts w:ascii="宋体" w:hAnsi="宋体" w:eastAsia="宋体" w:cs="宋体"/>
          <w:spacing w:val="9"/>
          <w:sz w:val="20"/>
          <w:szCs w:val="20"/>
        </w:rPr>
        <w:fldChar w:fldCharType="begin"/>
      </w:r>
      <w:r>
        <w:rPr>
          <w:rFonts w:ascii="宋体" w:hAnsi="宋体" w:eastAsia="宋体" w:cs="宋体"/>
          <w:spacing w:val="9"/>
          <w:sz w:val="20"/>
          <w:szCs w:val="20"/>
        </w:rPr>
        <w:instrText xml:space="preserve"> HYPERLINK "https://www.wit-int.com/)" </w:instrText>
      </w:r>
      <w:r>
        <w:rPr>
          <w:rFonts w:ascii="宋体" w:hAnsi="宋体" w:eastAsia="宋体" w:cs="宋体"/>
          <w:spacing w:val="9"/>
          <w:sz w:val="20"/>
          <w:szCs w:val="20"/>
        </w:rPr>
        <w:fldChar w:fldCharType="separate"/>
      </w:r>
      <w:r>
        <w:rPr>
          <w:rFonts w:hint="eastAsia" w:ascii="宋体" w:hAnsi="宋体" w:eastAsia="宋体" w:cs="宋体"/>
          <w:spacing w:val="9"/>
          <w:sz w:val="20"/>
          <w:szCs w:val="20"/>
        </w:rPr>
        <w:t>http://www.zhonganrzjs.com</w:t>
      </w:r>
      <w:r>
        <w:rPr>
          <w:rFonts w:ascii="宋体" w:hAnsi="宋体" w:eastAsia="宋体" w:cs="宋体"/>
          <w:spacing w:val="9"/>
          <w:sz w:val="20"/>
          <w:szCs w:val="20"/>
        </w:rPr>
        <w:t>/)</w:t>
      </w:r>
      <w:r>
        <w:rPr>
          <w:rFonts w:ascii="宋体" w:hAnsi="宋体" w:eastAsia="宋体" w:cs="宋体"/>
          <w:spacing w:val="9"/>
          <w:sz w:val="20"/>
          <w:szCs w:val="20"/>
        </w:rPr>
        <w:fldChar w:fldCharType="end"/>
      </w:r>
      <w:r>
        <w:rPr>
          <w:rFonts w:ascii="宋体" w:hAnsi="宋体" w:eastAsia="宋体" w:cs="宋体"/>
          <w:spacing w:val="9"/>
          <w:sz w:val="20"/>
          <w:szCs w:val="20"/>
        </w:rPr>
        <w:t>仔细阅读并知悉申请与保持认证的相关事宜；</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基于乙方已按照建立的相应程序，对甲方提交的下列申请信息和文件资料实施申请评审并确定受理认证申请。</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1、认证申请，包括认证委托人的名称、地址、认证依据的标准、申请的认证范围、认证范围内人员数量及影响体系有效性的外包过程；</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2、法律地位的证明文件，当体系覆盖多个法律实体时，应提供每个法律实体的法律地位证明文件；</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3、申请认证范围所涉及的质量法律法规要求的行政许可文件、资质证书、强制性产品认证证书等；</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4、组织机构及职责；</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5、生产/服务的流程、班次及轮班情况和季节性信息；</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6、体系运行满足运行时间要求的证据；</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7、一年内所发生的质量事故、与质量相关的行政处罚、产品质量国家监督抽查不合格、其他质量抽查不合格的情况以及整改情况(适用时)。</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8、其他需要提供的文件。</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9、对于转机构认证申请的认证委托人还需提供满足相关管理体系认证规则条款要求的证明材料。</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现甲乙双方就乙方向甲方提供管理体系认证服务的相关事宜，依照《中华人民共和国民法典》、《中华人民共和国认证认可条例》、《认证机构管理办法》等相关法律法规，以及相关管理体系认证规则等认证相关行政法规、相关认可规则和准则的规定，经平等协商就各项认证服务的具体事项达成一致，特签订本合同共同遵守。</w:t>
      </w:r>
    </w:p>
    <w:p>
      <w:pPr>
        <w:keepNext w:val="0"/>
        <w:keepLines w:val="0"/>
        <w:pageBreakBefore w:val="0"/>
        <w:widowControl w:val="0"/>
        <w:kinsoku/>
        <w:wordWrap/>
        <w:overflowPunct/>
        <w:topLinePunct w:val="0"/>
        <w:autoSpaceDE/>
        <w:autoSpaceDN/>
        <w:bidi w:val="0"/>
        <w:adjustRightInd/>
        <w:snapToGrid/>
        <w:spacing w:before="135" w:line="280" w:lineRule="exact"/>
        <w:ind w:left="172" w:right="36" w:firstLine="429"/>
        <w:jc w:val="both"/>
        <w:textAlignment w:val="auto"/>
        <w:rPr>
          <w:rFonts w:ascii="黑体" w:hAnsi="黑体" w:eastAsia="黑体" w:cs="黑体"/>
          <w:sz w:val="20"/>
          <w:szCs w:val="20"/>
        </w:rPr>
      </w:pPr>
      <w:r>
        <w:rPr>
          <w:rFonts w:ascii="黑体" w:hAnsi="黑体" w:eastAsia="黑体" w:cs="黑体"/>
          <w:b/>
          <w:bCs/>
          <w:spacing w:val="9"/>
          <w:sz w:val="20"/>
          <w:szCs w:val="20"/>
        </w:rPr>
        <w:t>特别说明：本合同中甲乙双方涉及认证活动的要求，全部依据《认证认可条例》、《认证机构管理</w:t>
      </w:r>
      <w:r>
        <w:rPr>
          <w:rFonts w:ascii="黑体" w:hAnsi="黑体" w:eastAsia="黑体" w:cs="黑体"/>
          <w:b/>
          <w:bCs/>
          <w:spacing w:val="11"/>
          <w:sz w:val="20"/>
          <w:szCs w:val="20"/>
        </w:rPr>
        <w:t>办法》,或直接引用国家认证认可监督管理委员会公告颁布的相</w:t>
      </w:r>
      <w:r>
        <w:rPr>
          <w:rFonts w:ascii="黑体" w:hAnsi="黑体" w:eastAsia="黑体" w:cs="黑体"/>
          <w:b/>
          <w:bCs/>
          <w:spacing w:val="10"/>
          <w:sz w:val="20"/>
          <w:szCs w:val="20"/>
        </w:rPr>
        <w:t>关管理体系认证规则等法规要求制定，</w:t>
      </w:r>
      <w:r>
        <w:rPr>
          <w:rFonts w:ascii="黑体" w:hAnsi="黑体" w:eastAsia="黑体" w:cs="黑体"/>
          <w:b/>
          <w:bCs/>
          <w:spacing w:val="5"/>
          <w:sz w:val="20"/>
          <w:szCs w:val="20"/>
        </w:rPr>
        <w:t>不应修改、减少和/或扭曲含义。</w:t>
      </w:r>
    </w:p>
    <w:p>
      <w:pPr>
        <w:keepNext w:val="0"/>
        <w:keepLines w:val="0"/>
        <w:pageBreakBefore w:val="0"/>
        <w:widowControl w:val="0"/>
        <w:kinsoku/>
        <w:wordWrap/>
        <w:overflowPunct/>
        <w:topLinePunct w:val="0"/>
        <w:autoSpaceDE/>
        <w:autoSpaceDN/>
        <w:bidi w:val="0"/>
        <w:adjustRightInd/>
        <w:snapToGrid/>
        <w:spacing w:before="141" w:line="280" w:lineRule="exact"/>
        <w:ind w:left="172"/>
        <w:textAlignment w:val="auto"/>
        <w:outlineLvl w:val="4"/>
        <w:rPr>
          <w:rFonts w:ascii="黑体" w:hAnsi="黑体" w:eastAsia="黑体" w:cs="黑体"/>
          <w:sz w:val="20"/>
          <w:szCs w:val="20"/>
        </w:rPr>
      </w:pPr>
      <w:r>
        <w:rPr>
          <w:rFonts w:ascii="黑体" w:hAnsi="黑体" w:eastAsia="黑体" w:cs="黑体"/>
          <w:b/>
          <w:bCs/>
          <w:spacing w:val="2"/>
          <w:sz w:val="20"/>
          <w:szCs w:val="20"/>
        </w:rPr>
        <w:t>第一条</w:t>
      </w:r>
      <w:r>
        <w:rPr>
          <w:rFonts w:ascii="黑体" w:hAnsi="黑体" w:eastAsia="黑体" w:cs="黑体"/>
          <w:spacing w:val="18"/>
          <w:sz w:val="20"/>
          <w:szCs w:val="20"/>
        </w:rPr>
        <w:t xml:space="preserve">  </w:t>
      </w:r>
      <w:r>
        <w:rPr>
          <w:rFonts w:ascii="黑体" w:hAnsi="黑体" w:eastAsia="黑体" w:cs="黑体"/>
          <w:b/>
          <w:bCs/>
          <w:spacing w:val="2"/>
          <w:sz w:val="20"/>
          <w:szCs w:val="20"/>
        </w:rPr>
        <w:t>合同双方</w:t>
      </w:r>
    </w:p>
    <w:p>
      <w:pPr>
        <w:keepNext w:val="0"/>
        <w:keepLines w:val="0"/>
        <w:pageBreakBefore w:val="0"/>
        <w:widowControl w:val="0"/>
        <w:kinsoku/>
        <w:wordWrap/>
        <w:overflowPunct/>
        <w:topLinePunct w:val="0"/>
        <w:autoSpaceDE/>
        <w:autoSpaceDN/>
        <w:bidi w:val="0"/>
        <w:adjustRightInd/>
        <w:snapToGrid/>
        <w:spacing w:before="24" w:line="280" w:lineRule="exact"/>
        <w:ind w:left="170" w:right="26" w:firstLine="429"/>
        <w:jc w:val="both"/>
        <w:textAlignment w:val="auto"/>
        <w:rPr>
          <w:rFonts w:ascii="宋体" w:hAnsi="宋体" w:eastAsia="宋体" w:cs="宋体"/>
          <w:sz w:val="20"/>
          <w:szCs w:val="20"/>
        </w:rPr>
      </w:pPr>
      <w:r>
        <w:rPr>
          <w:rFonts w:ascii="宋体" w:hAnsi="宋体" w:eastAsia="宋体" w:cs="宋体"/>
          <w:spacing w:val="12"/>
          <w:sz w:val="20"/>
          <w:szCs w:val="20"/>
        </w:rPr>
        <w:t>甲方系取得合法主体资格，并处于有效期内的</w:t>
      </w:r>
      <w:r>
        <w:rPr>
          <w:rFonts w:ascii="宋体" w:hAnsi="宋体" w:eastAsia="宋体" w:cs="宋体"/>
          <w:spacing w:val="11"/>
          <w:sz w:val="20"/>
          <w:szCs w:val="20"/>
        </w:rPr>
        <w:t>组织，承诺按本合同的约定，履行相关义务、接受乙</w:t>
      </w:r>
      <w:r>
        <w:rPr>
          <w:rFonts w:ascii="宋体" w:hAnsi="宋体" w:eastAsia="宋体" w:cs="宋体"/>
          <w:spacing w:val="5"/>
          <w:sz w:val="20"/>
          <w:szCs w:val="20"/>
        </w:rPr>
        <w:t>方的审核。</w:t>
      </w:r>
    </w:p>
    <w:p>
      <w:pPr>
        <w:keepNext w:val="0"/>
        <w:keepLines w:val="0"/>
        <w:pageBreakBefore w:val="0"/>
        <w:widowControl w:val="0"/>
        <w:kinsoku/>
        <w:wordWrap/>
        <w:overflowPunct/>
        <w:topLinePunct w:val="0"/>
        <w:autoSpaceDE/>
        <w:autoSpaceDN/>
        <w:bidi w:val="0"/>
        <w:adjustRightInd/>
        <w:snapToGrid/>
        <w:spacing w:line="280" w:lineRule="exact"/>
        <w:ind w:left="170" w:right="32" w:firstLine="429"/>
        <w:jc w:val="both"/>
        <w:textAlignment w:val="auto"/>
        <w:rPr>
          <w:rFonts w:ascii="宋体" w:hAnsi="宋体" w:eastAsia="宋体" w:cs="宋体"/>
          <w:sz w:val="20"/>
          <w:szCs w:val="20"/>
        </w:rPr>
      </w:pPr>
      <w:r>
        <w:rPr>
          <w:rFonts w:ascii="宋体" w:hAnsi="宋体" w:eastAsia="宋体" w:cs="宋体"/>
          <w:spacing w:val="11"/>
          <w:sz w:val="20"/>
          <w:szCs w:val="20"/>
        </w:rPr>
        <w:t>乙方系依照中华人民共和国法律注册成立并满足以下基本要求的认证机构，拥有与履行本合同相适</w:t>
      </w:r>
      <w:r>
        <w:rPr>
          <w:rFonts w:ascii="宋体" w:hAnsi="宋体" w:eastAsia="宋体" w:cs="宋体"/>
          <w:spacing w:val="12"/>
          <w:sz w:val="20"/>
          <w:szCs w:val="20"/>
        </w:rPr>
        <w:t>应的资格和能力以及丰富的工作经验，承诺按中华</w:t>
      </w:r>
      <w:r>
        <w:rPr>
          <w:rFonts w:ascii="宋体" w:hAnsi="宋体" w:eastAsia="宋体" w:cs="宋体"/>
          <w:spacing w:val="11"/>
          <w:sz w:val="20"/>
          <w:szCs w:val="20"/>
        </w:rPr>
        <w:t>人民共和国相关法律法规、认可规则、认证准则的规</w:t>
      </w:r>
      <w:r>
        <w:rPr>
          <w:rFonts w:ascii="宋体" w:hAnsi="宋体" w:eastAsia="宋体" w:cs="宋体"/>
          <w:spacing w:val="8"/>
          <w:sz w:val="20"/>
          <w:szCs w:val="20"/>
        </w:rPr>
        <w:t>定及本合同约定，向甲方提供认证服务。</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1、获得国家认证认可监督管理委员会(以下简称国家认监委)批准、取得相关管理体系认证领域资质。</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2 开展管理体系认证活动，应当围绕国家经济和社会发展目标，重点服务于经济社会高质量发展，不得影响国家安全和社会公共利益，不得违背社会公序良俗。</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3、内部管理和认证活动符合 GB/T27021.1/ISO/IEC17021-1</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《合格评定</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管理体系审核认证机构要求</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第1 部分：要求》和 GB/T27021.3/ISO/IEC</w:t>
      </w:r>
      <w:r>
        <w:rPr>
          <w:rFonts w:hint="eastAsia" w:ascii="宋体" w:hAnsi="宋体" w:eastAsia="宋体" w:cs="宋体"/>
          <w:spacing w:val="9"/>
          <w:sz w:val="20"/>
          <w:szCs w:val="20"/>
          <w:lang w:eastAsia="zh-CN"/>
        </w:rPr>
        <w:t>、</w:t>
      </w:r>
      <w:r>
        <w:rPr>
          <w:rFonts w:ascii="宋体" w:hAnsi="宋体" w:eastAsia="宋体" w:cs="宋体"/>
          <w:spacing w:val="9"/>
          <w:sz w:val="20"/>
          <w:szCs w:val="20"/>
        </w:rPr>
        <w:t>17021-3</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《合格评定</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管理体系审核认证机构要求</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相关管理体系审核与认证能力要求》,确保持续满足开展相关管理体系认证的基本要求。</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4、建立风险防范机制，对从事相关管理体系认证活动可能引发的风险和责任采取合理有效措施。认证机构应能证明其已对相关认证活动引发的风险进行了评估，对引发的责任做出了充分安排。</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5、建立认证人员管理制度，明确认证人员的能力准则、选择条件、聘用和评价程序，以及能力提升机制。确保从事相关管理体系认证的人员持续具备相应职业素养和能力。</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6、在拟开展的相关管理体系认证业务范围，具备</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2</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名(含)以上专业领域审核员。</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7、应对认证活动的公正性负责，不允许商业、财务或其他压力损害公正性。</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8、对认证活动中所知悉的国家秘密、商业秘密负有保密义务。应通过在法律上具有强制实施力的协议，确保认证活动中所获得的信息在未经认证委托人书面同意的情况下，不向第三方透漏，认证行政监管有要求的除外。</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9、应对相关管理体系认证活动的真实性、有效性负责，加强认证人员的管理及素质、能力提升，合理安排审核员的工作量。每个审核员参加管理体系现场审核时间的总和不应超过</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180 天/周期年。</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10、认证机构拥有的相关管理体系有效认证证书的数量应与该机构对应管理体系审核员数量相匹配，人均每个审核员匹配的管理体系有效认证证书总数不应超过</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50 张/周期年。</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11、不得委派未取得相关管理体系注册资格的审核员开展相应管理体系认证审核活动。</w:t>
      </w:r>
    </w:p>
    <w:p>
      <w:pPr>
        <w:keepNext w:val="0"/>
        <w:keepLines w:val="0"/>
        <w:pageBreakBefore w:val="0"/>
        <w:widowControl w:val="0"/>
        <w:kinsoku/>
        <w:wordWrap/>
        <w:overflowPunct/>
        <w:topLinePunct w:val="0"/>
        <w:autoSpaceDE/>
        <w:autoSpaceDN/>
        <w:bidi w:val="0"/>
        <w:adjustRightInd/>
        <w:snapToGrid/>
        <w:spacing w:before="12" w:line="280" w:lineRule="exact"/>
        <w:ind w:left="170" w:right="71" w:firstLine="409"/>
        <w:textAlignment w:val="auto"/>
        <w:rPr>
          <w:rFonts w:ascii="宋体" w:hAnsi="宋体" w:eastAsia="宋体" w:cs="宋体"/>
          <w:spacing w:val="9"/>
          <w:sz w:val="20"/>
          <w:szCs w:val="20"/>
        </w:rPr>
      </w:pPr>
      <w:r>
        <w:rPr>
          <w:rFonts w:ascii="宋体" w:hAnsi="宋体" w:eastAsia="宋体" w:cs="宋体"/>
          <w:spacing w:val="9"/>
          <w:sz w:val="20"/>
          <w:szCs w:val="20"/>
        </w:rPr>
        <w:t>12、不得以“认证证书在国家认监委网站可查”或近似表述进行广告宣传。</w:t>
      </w:r>
    </w:p>
    <w:p>
      <w:pPr>
        <w:keepNext w:val="0"/>
        <w:keepLines w:val="0"/>
        <w:pageBreakBefore w:val="0"/>
        <w:widowControl w:val="0"/>
        <w:kinsoku/>
        <w:wordWrap/>
        <w:overflowPunct/>
        <w:topLinePunct w:val="0"/>
        <w:autoSpaceDE/>
        <w:autoSpaceDN/>
        <w:bidi w:val="0"/>
        <w:adjustRightInd/>
        <w:snapToGrid/>
        <w:spacing w:before="141" w:line="280" w:lineRule="exact"/>
        <w:ind w:left="172"/>
        <w:textAlignment w:val="auto"/>
        <w:outlineLvl w:val="4"/>
        <w:rPr>
          <w:rFonts w:ascii="黑体" w:hAnsi="黑体" w:eastAsia="黑体" w:cs="黑体"/>
          <w:sz w:val="20"/>
          <w:szCs w:val="20"/>
        </w:rPr>
      </w:pPr>
      <w:r>
        <w:rPr>
          <w:rFonts w:ascii="黑体" w:hAnsi="黑体" w:eastAsia="黑体" w:cs="黑体"/>
          <w:b/>
          <w:bCs/>
          <w:spacing w:val="3"/>
          <w:sz w:val="20"/>
          <w:szCs w:val="20"/>
        </w:rPr>
        <w:t>第二条</w:t>
      </w:r>
      <w:r>
        <w:rPr>
          <w:rFonts w:ascii="黑体" w:hAnsi="黑体" w:eastAsia="黑体" w:cs="黑体"/>
          <w:spacing w:val="23"/>
          <w:sz w:val="20"/>
          <w:szCs w:val="20"/>
        </w:rPr>
        <w:t xml:space="preserve">  </w:t>
      </w:r>
      <w:r>
        <w:rPr>
          <w:rFonts w:ascii="黑体" w:hAnsi="黑体" w:eastAsia="黑体" w:cs="黑体"/>
          <w:b/>
          <w:bCs/>
          <w:spacing w:val="3"/>
          <w:sz w:val="20"/>
          <w:szCs w:val="20"/>
        </w:rPr>
        <w:t>工作内容</w:t>
      </w:r>
    </w:p>
    <w:p>
      <w:pPr>
        <w:keepNext w:val="0"/>
        <w:keepLines w:val="0"/>
        <w:pageBreakBefore w:val="0"/>
        <w:widowControl w:val="0"/>
        <w:kinsoku/>
        <w:wordWrap/>
        <w:overflowPunct/>
        <w:topLinePunct w:val="0"/>
        <w:autoSpaceDE/>
        <w:autoSpaceDN/>
        <w:bidi w:val="0"/>
        <w:adjustRightInd/>
        <w:snapToGrid/>
        <w:spacing w:before="53" w:line="280" w:lineRule="exact"/>
        <w:ind w:left="580"/>
        <w:textAlignment w:val="auto"/>
        <w:rPr>
          <w:rFonts w:ascii="宋体" w:hAnsi="宋体" w:eastAsia="宋体" w:cs="宋体"/>
          <w:sz w:val="20"/>
          <w:szCs w:val="20"/>
        </w:rPr>
      </w:pPr>
      <w:r>
        <w:rPr>
          <w:rFonts w:ascii="宋体" w:hAnsi="宋体" w:eastAsia="宋体" w:cs="宋体"/>
          <w:spacing w:val="7"/>
          <w:sz w:val="20"/>
          <w:szCs w:val="20"/>
        </w:rPr>
        <w:t>乙方按本合同进行认证所包括的工作内容如下：</w:t>
      </w:r>
    </w:p>
    <w:p>
      <w:pPr>
        <w:keepNext w:val="0"/>
        <w:keepLines w:val="0"/>
        <w:pageBreakBefore w:val="0"/>
        <w:widowControl w:val="0"/>
        <w:kinsoku/>
        <w:wordWrap/>
        <w:overflowPunct/>
        <w:topLinePunct w:val="0"/>
        <w:autoSpaceDE/>
        <w:autoSpaceDN/>
        <w:bidi w:val="0"/>
        <w:adjustRightInd/>
        <w:snapToGrid/>
        <w:spacing w:before="23" w:line="280" w:lineRule="exact"/>
        <w:jc w:val="right"/>
        <w:textAlignment w:val="auto"/>
        <w:rPr>
          <w:rFonts w:ascii="宋体" w:hAnsi="宋体" w:eastAsia="宋体" w:cs="宋体"/>
          <w:sz w:val="20"/>
          <w:szCs w:val="20"/>
        </w:rPr>
      </w:pP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1、就甲方所建立的管理体系是否符合相关认证依据进行认证审核。符合认证标准时，颁发认证证书。</w:t>
      </w:r>
    </w:p>
    <w:p>
      <w:pPr>
        <w:keepNext w:val="0"/>
        <w:keepLines w:val="0"/>
        <w:pageBreakBefore w:val="0"/>
        <w:widowControl w:val="0"/>
        <w:kinsoku/>
        <w:wordWrap/>
        <w:overflowPunct/>
        <w:topLinePunct w:val="0"/>
        <w:autoSpaceDE/>
        <w:autoSpaceDN/>
        <w:bidi w:val="0"/>
        <w:adjustRightInd/>
        <w:snapToGrid/>
        <w:spacing w:before="22" w:line="280" w:lineRule="exact"/>
        <w:ind w:left="170" w:right="68" w:firstLine="409"/>
        <w:textAlignment w:val="auto"/>
        <w:rPr>
          <w:rFonts w:ascii="宋体" w:hAnsi="宋体" w:eastAsia="宋体" w:cs="宋体"/>
          <w:sz w:val="20"/>
          <w:szCs w:val="20"/>
        </w:rPr>
      </w:pPr>
      <w:r>
        <w:rPr>
          <w:rFonts w:ascii="宋体" w:hAnsi="宋体" w:eastAsia="宋体" w:cs="宋体"/>
          <w:spacing w:val="9"/>
          <w:sz w:val="20"/>
          <w:szCs w:val="20"/>
        </w:rPr>
        <w:t>2、在甲方获得认证后，按本合同约定及相关规范要求，对甲方管理体系是否持续符合相关认证依据进行后续监督，以及在证书有效期内进行证</w:t>
      </w:r>
      <w:r>
        <w:rPr>
          <w:rFonts w:ascii="宋体" w:hAnsi="宋体" w:eastAsia="宋体" w:cs="宋体"/>
          <w:spacing w:val="8"/>
          <w:sz w:val="20"/>
          <w:szCs w:val="20"/>
        </w:rPr>
        <w:t>书变更审核；</w:t>
      </w:r>
    </w:p>
    <w:p>
      <w:pPr>
        <w:keepNext w:val="0"/>
        <w:keepLines w:val="0"/>
        <w:pageBreakBefore w:val="0"/>
        <w:widowControl w:val="0"/>
        <w:kinsoku/>
        <w:wordWrap/>
        <w:overflowPunct/>
        <w:topLinePunct w:val="0"/>
        <w:autoSpaceDE/>
        <w:autoSpaceDN/>
        <w:bidi w:val="0"/>
        <w:adjustRightInd/>
        <w:snapToGrid/>
        <w:spacing w:before="43" w:line="280" w:lineRule="exact"/>
        <w:ind w:left="580"/>
        <w:textAlignment w:val="auto"/>
        <w:rPr>
          <w:rFonts w:ascii="宋体" w:hAnsi="宋体" w:eastAsia="宋体" w:cs="宋体"/>
          <w:sz w:val="20"/>
          <w:szCs w:val="20"/>
        </w:rPr>
      </w:pPr>
      <w:r>
        <w:rPr>
          <w:rFonts w:ascii="宋体" w:hAnsi="宋体" w:eastAsia="宋体" w:cs="宋体"/>
          <w:spacing w:val="9"/>
          <w:sz w:val="20"/>
          <w:szCs w:val="20"/>
        </w:rPr>
        <w:t>3、证书有效期结束前进行再认证，换发新证书。</w:t>
      </w:r>
    </w:p>
    <w:p>
      <w:pPr>
        <w:keepNext w:val="0"/>
        <w:keepLines w:val="0"/>
        <w:pageBreakBefore w:val="0"/>
        <w:widowControl w:val="0"/>
        <w:kinsoku/>
        <w:wordWrap/>
        <w:overflowPunct/>
        <w:topLinePunct w:val="0"/>
        <w:autoSpaceDE/>
        <w:autoSpaceDN/>
        <w:bidi w:val="0"/>
        <w:adjustRightInd/>
        <w:snapToGrid/>
        <w:spacing w:before="139" w:line="280" w:lineRule="exact"/>
        <w:ind w:left="172"/>
        <w:textAlignment w:val="auto"/>
        <w:outlineLvl w:val="4"/>
        <w:rPr>
          <w:rFonts w:hint="default" w:ascii="黑体" w:hAnsi="黑体" w:eastAsia="黑体" w:cs="黑体"/>
          <w:sz w:val="20"/>
          <w:szCs w:val="20"/>
          <w:lang w:val="en-US" w:eastAsia="zh-CN"/>
        </w:rPr>
      </w:pPr>
      <w:r>
        <w:rPr>
          <w:rFonts w:ascii="黑体" w:hAnsi="黑体" w:eastAsia="黑体" w:cs="黑体"/>
          <w:b/>
          <w:bCs/>
          <w:spacing w:val="16"/>
          <w:sz w:val="20"/>
          <w:szCs w:val="20"/>
        </w:rPr>
        <w:t>第三条</w:t>
      </w:r>
      <w:r>
        <w:rPr>
          <w:rFonts w:ascii="黑体" w:hAnsi="黑体" w:eastAsia="黑体" w:cs="黑体"/>
          <w:spacing w:val="16"/>
          <w:sz w:val="20"/>
          <w:szCs w:val="20"/>
        </w:rPr>
        <w:t xml:space="preserve">  </w:t>
      </w:r>
      <w:r>
        <w:rPr>
          <w:rFonts w:hint="eastAsia" w:ascii="黑体" w:hAnsi="黑体" w:eastAsia="黑体" w:cs="黑体"/>
          <w:b/>
          <w:bCs/>
          <w:spacing w:val="16"/>
          <w:sz w:val="20"/>
          <w:szCs w:val="20"/>
          <w:lang w:val="en-US" w:eastAsia="zh-CN"/>
        </w:rPr>
        <w:t>审核依据及</w:t>
      </w:r>
      <w:r>
        <w:rPr>
          <w:rFonts w:ascii="黑体" w:hAnsi="黑体" w:eastAsia="黑体" w:cs="黑体"/>
          <w:b/>
          <w:bCs/>
          <w:spacing w:val="16"/>
          <w:sz w:val="20"/>
          <w:szCs w:val="20"/>
        </w:rPr>
        <w:t>认可标志</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ascii="宋体" w:hAnsi="宋体" w:eastAsia="宋体" w:cs="宋体"/>
          <w:spacing w:val="12"/>
          <w:sz w:val="20"/>
          <w:szCs w:val="20"/>
        </w:rPr>
      </w:pPr>
      <w:r>
        <w:rPr>
          <w:rFonts w:hint="eastAsia" w:ascii="宋体" w:hAnsi="宋体" w:eastAsia="宋体" w:cs="宋体"/>
          <w:spacing w:val="12"/>
          <w:sz w:val="20"/>
          <w:szCs w:val="20"/>
          <w:lang w:val="en-US" w:eastAsia="zh-CN"/>
        </w:rPr>
        <w:t>1、</w:t>
      </w:r>
      <w:r>
        <w:rPr>
          <w:rFonts w:ascii="宋体" w:hAnsi="宋体" w:eastAsia="宋体" w:cs="宋体"/>
          <w:spacing w:val="12"/>
          <w:sz w:val="20"/>
          <w:szCs w:val="20"/>
        </w:rPr>
        <w:t>经甲方确认，乙方对甲方进行审核的依据以下列经标记过的方框为准：</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ascii="宋体" w:hAnsi="宋体" w:eastAsia="宋体" w:cs="宋体"/>
          <w:spacing w:val="12"/>
          <w:sz w:val="20"/>
          <w:szCs w:val="20"/>
        </w:rPr>
      </w:pPr>
      <w:r>
        <w:rPr>
          <w:rFonts w:hint="eastAsia" w:ascii="宋体" w:hAnsi="宋体" w:eastAsia="宋体" w:cs="宋体"/>
          <w:spacing w:val="12"/>
          <w:sz w:val="20"/>
          <w:szCs w:val="20"/>
        </w:rPr>
        <w:sym w:font="Wingdings 2" w:char="00A3"/>
      </w:r>
      <w:r>
        <w:rPr>
          <w:rFonts w:hint="eastAsia" w:ascii="宋体" w:hAnsi="宋体" w:eastAsia="宋体" w:cs="宋体"/>
          <w:spacing w:val="12"/>
          <w:sz w:val="20"/>
          <w:szCs w:val="20"/>
        </w:rPr>
        <w:t xml:space="preserve">GB/T19001-2016/ISO9001:2015 </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ascii="宋体" w:hAnsi="宋体" w:eastAsia="宋体" w:cs="宋体"/>
          <w:spacing w:val="12"/>
          <w:sz w:val="20"/>
          <w:szCs w:val="20"/>
        </w:rPr>
      </w:pPr>
      <w:r>
        <w:rPr>
          <w:rFonts w:hint="eastAsia" w:ascii="宋体" w:hAnsi="宋体" w:eastAsia="宋体" w:cs="宋体"/>
          <w:spacing w:val="12"/>
          <w:sz w:val="20"/>
          <w:szCs w:val="20"/>
        </w:rPr>
        <w:t xml:space="preserve">□GB/T24001-2016/ISO14001:2015 </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ascii="宋体" w:hAnsi="宋体" w:eastAsia="宋体" w:cs="宋体"/>
          <w:spacing w:val="12"/>
          <w:sz w:val="20"/>
          <w:szCs w:val="20"/>
        </w:rPr>
      </w:pPr>
      <w:r>
        <w:rPr>
          <w:rFonts w:hint="eastAsia" w:ascii="宋体" w:hAnsi="宋体" w:eastAsia="宋体" w:cs="宋体"/>
          <w:spacing w:val="12"/>
          <w:sz w:val="20"/>
          <w:szCs w:val="20"/>
        </w:rPr>
        <w:t>□GB/T</w:t>
      </w:r>
      <w:r>
        <w:rPr>
          <w:rFonts w:hint="eastAsia" w:ascii="宋体" w:hAnsi="宋体" w:eastAsia="宋体" w:cs="宋体"/>
          <w:spacing w:val="12"/>
          <w:sz w:val="20"/>
          <w:szCs w:val="20"/>
          <w:lang w:val="en-US" w:eastAsia="zh-CN"/>
        </w:rPr>
        <w:t>45</w:t>
      </w:r>
      <w:r>
        <w:rPr>
          <w:rFonts w:hint="eastAsia" w:ascii="宋体" w:hAnsi="宋体" w:eastAsia="宋体" w:cs="宋体"/>
          <w:spacing w:val="12"/>
          <w:sz w:val="20"/>
          <w:szCs w:val="20"/>
        </w:rPr>
        <w:t>001-20</w:t>
      </w:r>
      <w:r>
        <w:rPr>
          <w:rFonts w:hint="eastAsia" w:ascii="宋体" w:hAnsi="宋体" w:eastAsia="宋体" w:cs="宋体"/>
          <w:spacing w:val="12"/>
          <w:sz w:val="20"/>
          <w:szCs w:val="20"/>
          <w:lang w:val="en-US" w:eastAsia="zh-CN"/>
        </w:rPr>
        <w:t>20</w:t>
      </w:r>
      <w:r>
        <w:rPr>
          <w:rFonts w:hint="eastAsia" w:ascii="宋体" w:hAnsi="宋体" w:eastAsia="宋体" w:cs="宋体"/>
          <w:spacing w:val="12"/>
          <w:sz w:val="20"/>
          <w:szCs w:val="20"/>
        </w:rPr>
        <w:t>/</w:t>
      </w:r>
      <w:r>
        <w:rPr>
          <w:rFonts w:ascii="宋体" w:hAnsi="宋体" w:eastAsia="宋体" w:cs="宋体"/>
          <w:spacing w:val="12"/>
          <w:sz w:val="20"/>
          <w:szCs w:val="20"/>
        </w:rPr>
        <w:t>ISO45001:2018</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hint="default" w:ascii="宋体" w:hAnsi="宋体" w:eastAsia="宋体" w:cs="宋体"/>
          <w:spacing w:val="12"/>
          <w:sz w:val="20"/>
          <w:szCs w:val="20"/>
          <w:lang w:val="en-US" w:eastAsia="zh-CN"/>
        </w:rPr>
      </w:pPr>
      <w:r>
        <w:rPr>
          <w:rFonts w:hint="eastAsia" w:ascii="宋体" w:hAnsi="宋体" w:eastAsia="宋体" w:cs="宋体"/>
          <w:spacing w:val="12"/>
          <w:sz w:val="20"/>
          <w:szCs w:val="20"/>
        </w:rPr>
        <w:sym w:font="Wingdings 2" w:char="00A3"/>
      </w:r>
      <w:r>
        <w:rPr>
          <w:rFonts w:hint="eastAsia" w:ascii="宋体" w:hAnsi="宋体" w:eastAsia="宋体" w:cs="宋体"/>
          <w:spacing w:val="12"/>
          <w:sz w:val="20"/>
          <w:szCs w:val="20"/>
          <w:lang w:val="de-DE"/>
        </w:rPr>
        <w:t>ISO22000</w:t>
      </w:r>
      <w:r>
        <w:rPr>
          <w:rFonts w:hint="eastAsia" w:ascii="宋体" w:hAnsi="宋体" w:eastAsia="宋体" w:cs="宋体"/>
          <w:spacing w:val="12"/>
          <w:sz w:val="20"/>
          <w:szCs w:val="20"/>
        </w:rPr>
        <w:t>:</w:t>
      </w:r>
      <w:r>
        <w:rPr>
          <w:rFonts w:hint="eastAsia" w:ascii="宋体" w:hAnsi="宋体" w:eastAsia="宋体" w:cs="宋体"/>
          <w:spacing w:val="12"/>
          <w:sz w:val="20"/>
          <w:szCs w:val="20"/>
          <w:lang w:val="en-US" w:eastAsia="zh-CN"/>
        </w:rPr>
        <w:t xml:space="preserve">2018 </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hint="eastAsia" w:ascii="宋体" w:hAnsi="宋体" w:eastAsia="宋体" w:cs="宋体"/>
          <w:spacing w:val="12"/>
          <w:sz w:val="20"/>
          <w:szCs w:val="20"/>
          <w:lang w:val="de-DE"/>
        </w:rPr>
      </w:pPr>
      <w:r>
        <w:rPr>
          <w:rFonts w:hint="eastAsia" w:ascii="宋体" w:hAnsi="宋体" w:eastAsia="宋体" w:cs="宋体"/>
          <w:spacing w:val="12"/>
          <w:sz w:val="20"/>
          <w:szCs w:val="20"/>
        </w:rPr>
        <w:t>□</w:t>
      </w:r>
      <w:r>
        <w:rPr>
          <w:rFonts w:hint="eastAsia" w:ascii="宋体" w:hAnsi="宋体" w:eastAsia="宋体" w:cs="宋体"/>
          <w:spacing w:val="12"/>
          <w:sz w:val="20"/>
          <w:szCs w:val="20"/>
          <w:lang w:val="de-DE"/>
        </w:rPr>
        <w:t>HACCP（V1.0）</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hint="eastAsia" w:ascii="宋体" w:hAnsi="宋体" w:eastAsia="宋体" w:cs="宋体"/>
          <w:spacing w:val="12"/>
          <w:sz w:val="20"/>
          <w:szCs w:val="20"/>
          <w:lang w:val="en-US" w:eastAsia="zh-CN"/>
        </w:rPr>
      </w:pPr>
      <w:r>
        <w:rPr>
          <w:rFonts w:hint="eastAsia" w:ascii="宋体" w:hAnsi="宋体" w:eastAsia="宋体" w:cs="宋体"/>
          <w:spacing w:val="12"/>
          <w:sz w:val="20"/>
          <w:szCs w:val="20"/>
        </w:rPr>
        <w:t>□</w:t>
      </w:r>
      <w:r>
        <w:rPr>
          <w:rFonts w:hint="eastAsia" w:ascii="宋体" w:hAnsi="宋体" w:eastAsia="宋体" w:cs="宋体"/>
          <w:spacing w:val="12"/>
          <w:sz w:val="20"/>
          <w:szCs w:val="20"/>
          <w:lang w:val="en-US" w:eastAsia="zh-CN"/>
        </w:rPr>
        <w:t>其它认证标准：</w:t>
      </w:r>
      <w:r>
        <w:rPr>
          <w:rFonts w:ascii="宋体" w:hAnsi="宋体" w:eastAsia="宋体" w:cs="宋体"/>
          <w:spacing w:val="12"/>
          <w:sz w:val="20"/>
          <w:szCs w:val="20"/>
        </w:rPr>
        <w:t xml:space="preserve">                                       </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ascii="宋体" w:hAnsi="宋体" w:eastAsia="宋体" w:cs="宋体"/>
          <w:spacing w:val="12"/>
          <w:sz w:val="20"/>
          <w:szCs w:val="20"/>
        </w:rPr>
      </w:pPr>
      <w:r>
        <w:rPr>
          <w:rFonts w:ascii="宋体" w:hAnsi="宋体" w:eastAsia="宋体" w:cs="宋体"/>
          <w:spacing w:val="12"/>
          <w:sz w:val="20"/>
          <w:szCs w:val="20"/>
        </w:rPr>
        <w:sym w:font="Wingdings" w:char="F072"/>
      </w:r>
      <w:r>
        <w:rPr>
          <w:rFonts w:ascii="宋体" w:hAnsi="宋体" w:eastAsia="宋体" w:cs="宋体"/>
          <w:spacing w:val="12"/>
          <w:sz w:val="20"/>
          <w:szCs w:val="20"/>
        </w:rPr>
        <w:t>甲方的管理体系文件,如手册及程序等</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ascii="宋体" w:hAnsi="宋体" w:eastAsia="宋体" w:cs="宋体"/>
          <w:spacing w:val="12"/>
          <w:sz w:val="20"/>
          <w:szCs w:val="20"/>
        </w:rPr>
      </w:pPr>
      <w:r>
        <w:rPr>
          <w:rFonts w:ascii="宋体" w:hAnsi="宋体" w:eastAsia="宋体" w:cs="宋体"/>
          <w:spacing w:val="12"/>
          <w:sz w:val="20"/>
          <w:szCs w:val="20"/>
        </w:rPr>
        <w:sym w:font="Wingdings" w:char="F072"/>
      </w:r>
      <w:r>
        <w:rPr>
          <w:rFonts w:ascii="宋体" w:hAnsi="宋体" w:eastAsia="宋体" w:cs="宋体"/>
          <w:spacing w:val="12"/>
          <w:sz w:val="20"/>
          <w:szCs w:val="20"/>
        </w:rPr>
        <w:t>有关的法律法规文件</w:t>
      </w:r>
    </w:p>
    <w:p>
      <w:pPr>
        <w:keepNext w:val="0"/>
        <w:keepLines w:val="0"/>
        <w:pageBreakBefore w:val="0"/>
        <w:widowControl w:val="0"/>
        <w:kinsoku/>
        <w:wordWrap/>
        <w:overflowPunct/>
        <w:topLinePunct w:val="0"/>
        <w:autoSpaceDE/>
        <w:autoSpaceDN/>
        <w:bidi w:val="0"/>
        <w:adjustRightInd/>
        <w:snapToGrid/>
        <w:spacing w:before="32" w:line="280" w:lineRule="exact"/>
        <w:ind w:left="170" w:right="69" w:firstLine="409"/>
        <w:textAlignment w:val="auto"/>
        <w:rPr>
          <w:rFonts w:ascii="宋体" w:hAnsi="宋体" w:eastAsia="宋体" w:cs="宋体"/>
          <w:spacing w:val="12"/>
          <w:sz w:val="20"/>
          <w:szCs w:val="20"/>
        </w:rPr>
      </w:pPr>
      <w:r>
        <w:rPr>
          <w:rFonts w:hint="eastAsia" w:ascii="宋体" w:hAnsi="宋体" w:eastAsia="宋体" w:cs="宋体"/>
          <w:spacing w:val="12"/>
          <w:sz w:val="20"/>
          <w:szCs w:val="20"/>
          <w:lang w:val="en-US" w:eastAsia="zh-CN"/>
        </w:rPr>
        <w:t>2、</w:t>
      </w:r>
      <w:r>
        <w:rPr>
          <w:rFonts w:ascii="宋体" w:hAnsi="宋体" w:eastAsia="宋体" w:cs="宋体"/>
          <w:spacing w:val="12"/>
          <w:sz w:val="20"/>
          <w:szCs w:val="20"/>
        </w:rPr>
        <w:t>甲方申请的认可标志为：</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ascii="宋体" w:hAnsi="宋体" w:eastAsia="宋体" w:cs="宋体"/>
          <w:spacing w:val="12"/>
          <w:sz w:val="20"/>
          <w:szCs w:val="20"/>
        </w:rPr>
        <w:t xml:space="preserve"> </w:t>
      </w:r>
    </w:p>
    <w:p>
      <w:pPr>
        <w:keepNext w:val="0"/>
        <w:keepLines w:val="0"/>
        <w:pageBreakBefore w:val="0"/>
        <w:widowControl w:val="0"/>
        <w:kinsoku/>
        <w:wordWrap/>
        <w:overflowPunct/>
        <w:topLinePunct w:val="0"/>
        <w:autoSpaceDE/>
        <w:autoSpaceDN/>
        <w:bidi w:val="0"/>
        <w:adjustRightInd/>
        <w:snapToGrid/>
        <w:spacing w:before="65" w:line="280" w:lineRule="exact"/>
        <w:ind w:firstLine="209" w:firstLineChars="100"/>
        <w:textAlignment w:val="auto"/>
        <w:outlineLvl w:val="4"/>
        <w:rPr>
          <w:rFonts w:ascii="黑体" w:hAnsi="黑体" w:eastAsia="黑体" w:cs="黑体"/>
          <w:sz w:val="20"/>
          <w:szCs w:val="20"/>
        </w:rPr>
      </w:pPr>
      <w:r>
        <w:rPr>
          <w:rFonts w:ascii="黑体" w:hAnsi="黑体" w:eastAsia="黑体" w:cs="黑体"/>
          <w:b/>
          <w:bCs/>
          <w:spacing w:val="4"/>
          <w:sz w:val="20"/>
          <w:szCs w:val="20"/>
        </w:rPr>
        <w:t>第四条</w:t>
      </w:r>
      <w:r>
        <w:rPr>
          <w:rFonts w:ascii="黑体" w:hAnsi="黑体" w:eastAsia="黑体" w:cs="黑体"/>
          <w:spacing w:val="15"/>
          <w:sz w:val="20"/>
          <w:szCs w:val="20"/>
        </w:rPr>
        <w:t xml:space="preserve">  </w:t>
      </w:r>
      <w:r>
        <w:rPr>
          <w:rFonts w:ascii="黑体" w:hAnsi="黑体" w:eastAsia="黑体" w:cs="黑体"/>
          <w:b/>
          <w:bCs/>
          <w:spacing w:val="4"/>
          <w:sz w:val="20"/>
          <w:szCs w:val="20"/>
        </w:rPr>
        <w:t>认证范围</w:t>
      </w:r>
    </w:p>
    <w:p>
      <w:pPr>
        <w:keepNext w:val="0"/>
        <w:keepLines w:val="0"/>
        <w:pageBreakBefore w:val="0"/>
        <w:widowControl w:val="0"/>
        <w:kinsoku/>
        <w:wordWrap/>
        <w:overflowPunct/>
        <w:topLinePunct w:val="0"/>
        <w:autoSpaceDE/>
        <w:autoSpaceDN/>
        <w:bidi w:val="0"/>
        <w:adjustRightInd/>
        <w:snapToGrid/>
        <w:spacing w:before="42" w:line="280" w:lineRule="exact"/>
        <w:ind w:left="599"/>
        <w:textAlignment w:val="auto"/>
        <w:rPr>
          <w:rFonts w:ascii="宋体" w:hAnsi="宋体" w:eastAsia="宋体" w:cs="宋体"/>
          <w:sz w:val="20"/>
          <w:szCs w:val="20"/>
        </w:rPr>
      </w:pPr>
      <w:r>
        <w:rPr>
          <w:rFonts w:ascii="宋体" w:hAnsi="宋体" w:eastAsia="宋体" w:cs="宋体"/>
          <w:spacing w:val="8"/>
          <w:sz w:val="20"/>
          <w:szCs w:val="20"/>
        </w:rPr>
        <w:t>1、根据甲方提供的相关文件和资料，双方初步确定的认证范围为：</w:t>
      </w:r>
    </w:p>
    <w:p>
      <w:pPr>
        <w:pStyle w:val="2"/>
        <w:keepNext w:val="0"/>
        <w:keepLines w:val="0"/>
        <w:pageBreakBefore w:val="0"/>
        <w:widowControl w:val="0"/>
        <w:tabs>
          <w:tab w:val="left" w:pos="9670"/>
        </w:tabs>
        <w:kinsoku/>
        <w:wordWrap/>
        <w:overflowPunct/>
        <w:topLinePunct w:val="0"/>
        <w:autoSpaceDE/>
        <w:autoSpaceDN/>
        <w:bidi w:val="0"/>
        <w:adjustRightInd/>
        <w:snapToGrid/>
        <w:spacing w:before="153" w:line="280" w:lineRule="exact"/>
        <w:ind w:left="890"/>
        <w:jc w:val="both"/>
        <w:textAlignment w:val="auto"/>
        <w:rPr>
          <w:rFonts w:hint="eastAsia" w:ascii="宋体" w:hAnsi="宋体" w:eastAsia="宋体" w:cs="宋体"/>
          <w:sz w:val="20"/>
          <w:szCs w:val="20"/>
          <w:u w:val="single" w:color="auto"/>
        </w:rPr>
      </w:pPr>
      <w:r>
        <w:rPr>
          <w:rFonts w:hint="eastAsia" w:ascii="宋体" w:hAnsi="宋体" w:eastAsia="宋体" w:cs="宋体"/>
          <w:sz w:val="20"/>
          <w:szCs w:val="20"/>
          <w:u w:val="single" w:color="auto"/>
        </w:rPr>
        <w:tab/>
      </w:r>
    </w:p>
    <w:p>
      <w:pPr>
        <w:keepNext w:val="0"/>
        <w:keepLines w:val="0"/>
        <w:pageBreakBefore w:val="0"/>
        <w:widowControl w:val="0"/>
        <w:kinsoku/>
        <w:wordWrap/>
        <w:overflowPunct/>
        <w:topLinePunct w:val="0"/>
        <w:autoSpaceDE/>
        <w:autoSpaceDN/>
        <w:bidi w:val="0"/>
        <w:adjustRightInd/>
        <w:snapToGrid/>
        <w:spacing w:before="143" w:line="280" w:lineRule="exact"/>
        <w:ind w:left="170" w:right="155" w:firstLine="429"/>
        <w:jc w:val="both"/>
        <w:textAlignment w:val="auto"/>
        <w:rPr>
          <w:rFonts w:ascii="宋体" w:hAnsi="宋体" w:eastAsia="宋体" w:cs="宋体"/>
          <w:sz w:val="20"/>
          <w:szCs w:val="20"/>
        </w:rPr>
      </w:pPr>
      <w:r>
        <w:rPr>
          <w:rFonts w:ascii="宋体" w:hAnsi="宋体" w:eastAsia="宋体" w:cs="宋体"/>
          <w:spacing w:val="9"/>
          <w:sz w:val="20"/>
          <w:szCs w:val="20"/>
        </w:rPr>
        <w:t>2、</w:t>
      </w:r>
      <w:r>
        <w:rPr>
          <w:rFonts w:ascii="黑体" w:hAnsi="黑体" w:eastAsia="黑体" w:cs="黑体"/>
          <w:b/>
          <w:bCs/>
          <w:spacing w:val="9"/>
          <w:sz w:val="20"/>
          <w:szCs w:val="20"/>
        </w:rPr>
        <w:t>甲乙双方共同声明</w:t>
      </w:r>
      <w:r>
        <w:rPr>
          <w:rFonts w:ascii="宋体" w:hAnsi="宋体" w:eastAsia="宋体" w:cs="宋体"/>
          <w:b/>
          <w:bCs/>
          <w:spacing w:val="9"/>
          <w:sz w:val="20"/>
          <w:szCs w:val="20"/>
        </w:rPr>
        <w:t>：</w:t>
      </w:r>
      <w:r>
        <w:rPr>
          <w:rFonts w:ascii="宋体" w:hAnsi="宋体" w:eastAsia="宋体" w:cs="宋体"/>
          <w:spacing w:val="9"/>
          <w:sz w:val="20"/>
          <w:szCs w:val="20"/>
        </w:rPr>
        <w:t>由于甲方提供的相关文件和资料存在一定的信息局限，认</w:t>
      </w:r>
      <w:r>
        <w:rPr>
          <w:rFonts w:ascii="宋体" w:hAnsi="宋体" w:eastAsia="宋体" w:cs="宋体"/>
          <w:spacing w:val="8"/>
          <w:sz w:val="20"/>
          <w:szCs w:val="20"/>
        </w:rPr>
        <w:t>证范围将由乙方通</w:t>
      </w:r>
      <w:r>
        <w:rPr>
          <w:rFonts w:ascii="宋体" w:hAnsi="宋体" w:eastAsia="宋体" w:cs="宋体"/>
          <w:sz w:val="20"/>
          <w:szCs w:val="20"/>
        </w:rPr>
        <w:t xml:space="preserve"> </w:t>
      </w:r>
      <w:r>
        <w:rPr>
          <w:rFonts w:ascii="宋体" w:hAnsi="宋体" w:eastAsia="宋体" w:cs="宋体"/>
          <w:spacing w:val="12"/>
          <w:sz w:val="20"/>
          <w:szCs w:val="20"/>
        </w:rPr>
        <w:t>过现场审核过程进行确定，若初步确定的认证范围与最终确定的认证范</w:t>
      </w:r>
      <w:r>
        <w:rPr>
          <w:rFonts w:ascii="宋体" w:hAnsi="宋体" w:eastAsia="宋体" w:cs="宋体"/>
          <w:spacing w:val="11"/>
          <w:sz w:val="20"/>
          <w:szCs w:val="20"/>
        </w:rPr>
        <w:t>围及表述有差异，以乙方现场审</w:t>
      </w:r>
      <w:r>
        <w:rPr>
          <w:rFonts w:ascii="宋体" w:hAnsi="宋体" w:eastAsia="宋体" w:cs="宋体"/>
          <w:sz w:val="20"/>
          <w:szCs w:val="20"/>
        </w:rPr>
        <w:t xml:space="preserve"> </w:t>
      </w:r>
      <w:r>
        <w:rPr>
          <w:rFonts w:ascii="宋体" w:hAnsi="宋体" w:eastAsia="宋体" w:cs="宋体"/>
          <w:spacing w:val="9"/>
          <w:sz w:val="20"/>
          <w:szCs w:val="20"/>
        </w:rPr>
        <w:t>核结论以及最终认证决定为准，不影响双方对本合同的继续</w:t>
      </w:r>
      <w:r>
        <w:rPr>
          <w:rFonts w:ascii="宋体" w:hAnsi="宋体" w:eastAsia="宋体" w:cs="宋体"/>
          <w:spacing w:val="8"/>
          <w:sz w:val="20"/>
          <w:szCs w:val="20"/>
        </w:rPr>
        <w:t>履行。</w:t>
      </w:r>
    </w:p>
    <w:p>
      <w:pPr>
        <w:keepNext w:val="0"/>
        <w:keepLines w:val="0"/>
        <w:pageBreakBefore w:val="0"/>
        <w:widowControl w:val="0"/>
        <w:kinsoku/>
        <w:wordWrap/>
        <w:overflowPunct/>
        <w:topLinePunct w:val="0"/>
        <w:autoSpaceDE/>
        <w:autoSpaceDN/>
        <w:bidi w:val="0"/>
        <w:adjustRightInd/>
        <w:snapToGrid/>
        <w:spacing w:before="122" w:line="280" w:lineRule="exact"/>
        <w:ind w:left="172"/>
        <w:textAlignment w:val="auto"/>
        <w:outlineLvl w:val="4"/>
        <w:rPr>
          <w:rFonts w:ascii="黑体" w:hAnsi="黑体" w:eastAsia="黑体" w:cs="黑体"/>
          <w:sz w:val="20"/>
          <w:szCs w:val="20"/>
        </w:rPr>
      </w:pPr>
      <w:r>
        <w:rPr>
          <w:rFonts w:ascii="黑体" w:hAnsi="黑体" w:eastAsia="黑体" w:cs="黑体"/>
          <w:b/>
          <w:bCs/>
          <w:spacing w:val="2"/>
          <w:sz w:val="20"/>
          <w:szCs w:val="20"/>
        </w:rPr>
        <w:t>第五条</w:t>
      </w:r>
      <w:r>
        <w:rPr>
          <w:rFonts w:ascii="黑体" w:hAnsi="黑体" w:eastAsia="黑体" w:cs="黑体"/>
          <w:spacing w:val="19"/>
          <w:sz w:val="20"/>
          <w:szCs w:val="20"/>
        </w:rPr>
        <w:t xml:space="preserve">  </w:t>
      </w:r>
      <w:r>
        <w:rPr>
          <w:rFonts w:ascii="黑体" w:hAnsi="黑体" w:eastAsia="黑体" w:cs="黑体"/>
          <w:b/>
          <w:bCs/>
          <w:spacing w:val="2"/>
          <w:sz w:val="20"/>
          <w:szCs w:val="20"/>
        </w:rPr>
        <w:t>审核日期</w:t>
      </w:r>
    </w:p>
    <w:p>
      <w:pPr>
        <w:keepNext w:val="0"/>
        <w:keepLines w:val="0"/>
        <w:pageBreakBefore w:val="0"/>
        <w:widowControl w:val="0"/>
        <w:kinsoku/>
        <w:wordWrap/>
        <w:overflowPunct/>
        <w:topLinePunct w:val="0"/>
        <w:autoSpaceDE/>
        <w:autoSpaceDN/>
        <w:bidi w:val="0"/>
        <w:adjustRightInd/>
        <w:snapToGrid/>
        <w:spacing w:before="33" w:line="280" w:lineRule="exact"/>
        <w:ind w:left="599"/>
        <w:textAlignment w:val="auto"/>
        <w:rPr>
          <w:rFonts w:ascii="宋体" w:hAnsi="宋体" w:eastAsia="宋体" w:cs="宋体"/>
          <w:sz w:val="20"/>
          <w:szCs w:val="20"/>
        </w:rPr>
      </w:pPr>
      <w:r>
        <w:rPr>
          <w:rFonts w:ascii="宋体" w:hAnsi="宋体" w:eastAsia="宋体" w:cs="宋体"/>
          <w:spacing w:val="6"/>
          <w:sz w:val="20"/>
          <w:szCs w:val="20"/>
        </w:rPr>
        <w:t>根据甲方管理体系建设和运行情况以及乙方工作安排，初次认证审</w:t>
      </w:r>
      <w:r>
        <w:rPr>
          <w:rFonts w:ascii="宋体" w:hAnsi="宋体" w:eastAsia="宋体" w:cs="宋体"/>
          <w:spacing w:val="5"/>
          <w:sz w:val="20"/>
          <w:szCs w:val="20"/>
        </w:rPr>
        <w:t>核的大致日期：</w:t>
      </w:r>
      <w:r>
        <w:rPr>
          <w:rFonts w:ascii="宋体" w:hAnsi="宋体" w:eastAsia="宋体" w:cs="宋体"/>
          <w:spacing w:val="40"/>
          <w:sz w:val="20"/>
          <w:szCs w:val="20"/>
        </w:rPr>
        <w:t xml:space="preserve"> </w:t>
      </w:r>
      <w:r>
        <w:rPr>
          <w:rFonts w:ascii="宋体" w:hAnsi="宋体" w:eastAsia="宋体" w:cs="宋体"/>
          <w:sz w:val="20"/>
          <w:szCs w:val="20"/>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43" w:line="280" w:lineRule="exact"/>
        <w:ind w:left="599"/>
        <w:textAlignment w:val="auto"/>
        <w:rPr>
          <w:rFonts w:ascii="宋体" w:hAnsi="宋体" w:eastAsia="宋体" w:cs="宋体"/>
          <w:sz w:val="20"/>
          <w:szCs w:val="20"/>
        </w:rPr>
      </w:pPr>
      <w:r>
        <w:rPr>
          <w:rFonts w:ascii="宋体" w:hAnsi="宋体" w:eastAsia="宋体" w:cs="宋体"/>
          <w:spacing w:val="6"/>
          <w:sz w:val="20"/>
          <w:szCs w:val="20"/>
        </w:rPr>
        <w:t>1、初次认证审核、监督审核、再认证审核具体日期和审核安排，以双方进一步达成的相应计划为准。</w:t>
      </w:r>
    </w:p>
    <w:p>
      <w:pPr>
        <w:keepNext w:val="0"/>
        <w:keepLines w:val="0"/>
        <w:pageBreakBefore w:val="0"/>
        <w:widowControl w:val="0"/>
        <w:kinsoku/>
        <w:wordWrap/>
        <w:overflowPunct/>
        <w:topLinePunct w:val="0"/>
        <w:autoSpaceDE/>
        <w:autoSpaceDN/>
        <w:bidi w:val="0"/>
        <w:adjustRightInd/>
        <w:snapToGrid/>
        <w:spacing w:before="31" w:line="280" w:lineRule="exact"/>
        <w:ind w:left="170" w:right="132" w:firstLine="429"/>
        <w:textAlignment w:val="auto"/>
        <w:rPr>
          <w:rFonts w:ascii="宋体" w:hAnsi="宋体" w:eastAsia="宋体" w:cs="宋体"/>
          <w:sz w:val="20"/>
          <w:szCs w:val="20"/>
        </w:rPr>
      </w:pPr>
      <w:r>
        <w:rPr>
          <w:rFonts w:ascii="宋体" w:hAnsi="宋体" w:eastAsia="宋体" w:cs="宋体"/>
          <w:spacing w:val="10"/>
          <w:sz w:val="20"/>
          <w:szCs w:val="20"/>
        </w:rPr>
        <w:t>2、根据认证规则要求，初次认证审核、监督审核、再认证审核之间，具体商</w:t>
      </w:r>
      <w:r>
        <w:rPr>
          <w:rFonts w:ascii="宋体" w:hAnsi="宋体" w:eastAsia="宋体" w:cs="宋体"/>
          <w:spacing w:val="9"/>
          <w:sz w:val="20"/>
          <w:szCs w:val="20"/>
        </w:rPr>
        <w:t>定的审核时间的间隔不</w:t>
      </w:r>
      <w:r>
        <w:rPr>
          <w:rFonts w:ascii="宋体" w:hAnsi="宋体" w:eastAsia="宋体" w:cs="宋体"/>
          <w:spacing w:val="18"/>
          <w:sz w:val="20"/>
          <w:szCs w:val="20"/>
        </w:rPr>
        <w:t>能超过12个月。</w:t>
      </w:r>
    </w:p>
    <w:p>
      <w:pPr>
        <w:keepNext w:val="0"/>
        <w:keepLines w:val="0"/>
        <w:pageBreakBefore w:val="0"/>
        <w:widowControl w:val="0"/>
        <w:kinsoku/>
        <w:wordWrap/>
        <w:overflowPunct/>
        <w:topLinePunct w:val="0"/>
        <w:autoSpaceDE/>
        <w:autoSpaceDN/>
        <w:bidi w:val="0"/>
        <w:adjustRightInd/>
        <w:snapToGrid/>
        <w:spacing w:before="159" w:line="280" w:lineRule="exact"/>
        <w:ind w:left="172"/>
        <w:textAlignment w:val="auto"/>
        <w:outlineLvl w:val="4"/>
        <w:rPr>
          <w:rFonts w:ascii="黑体" w:hAnsi="黑体" w:eastAsia="黑体" w:cs="黑体"/>
          <w:sz w:val="20"/>
          <w:szCs w:val="20"/>
        </w:rPr>
      </w:pPr>
      <w:r>
        <w:rPr>
          <w:rFonts w:ascii="黑体" w:hAnsi="黑体" w:eastAsia="黑体" w:cs="黑体"/>
          <w:b/>
          <w:bCs/>
          <w:spacing w:val="3"/>
          <w:sz w:val="20"/>
          <w:szCs w:val="20"/>
        </w:rPr>
        <w:t>第六条</w:t>
      </w:r>
      <w:r>
        <w:rPr>
          <w:rFonts w:ascii="黑体" w:hAnsi="黑体" w:eastAsia="黑体" w:cs="黑体"/>
          <w:spacing w:val="22"/>
          <w:sz w:val="20"/>
          <w:szCs w:val="20"/>
        </w:rPr>
        <w:t xml:space="preserve">  </w:t>
      </w:r>
      <w:r>
        <w:rPr>
          <w:rFonts w:ascii="黑体" w:hAnsi="黑体" w:eastAsia="黑体" w:cs="黑体"/>
          <w:b/>
          <w:bCs/>
          <w:spacing w:val="3"/>
          <w:sz w:val="20"/>
          <w:szCs w:val="20"/>
        </w:rPr>
        <w:t>审核人日数</w:t>
      </w:r>
    </w:p>
    <w:p>
      <w:pPr>
        <w:keepNext w:val="0"/>
        <w:keepLines w:val="0"/>
        <w:pageBreakBefore w:val="0"/>
        <w:widowControl w:val="0"/>
        <w:kinsoku/>
        <w:wordWrap/>
        <w:overflowPunct/>
        <w:topLinePunct w:val="0"/>
        <w:autoSpaceDE/>
        <w:autoSpaceDN/>
        <w:bidi w:val="0"/>
        <w:adjustRightInd/>
        <w:snapToGrid/>
        <w:spacing w:before="23" w:line="280" w:lineRule="exact"/>
        <w:ind w:left="170" w:right="168" w:firstLine="429"/>
        <w:jc w:val="both"/>
        <w:textAlignment w:val="auto"/>
        <w:rPr>
          <w:rFonts w:ascii="宋体" w:hAnsi="宋体" w:eastAsia="宋体" w:cs="宋体"/>
          <w:sz w:val="20"/>
          <w:szCs w:val="20"/>
        </w:rPr>
      </w:pPr>
      <w:r>
        <w:rPr>
          <w:rFonts w:ascii="宋体" w:hAnsi="宋体" w:eastAsia="宋体" w:cs="宋体"/>
          <w:spacing w:val="7"/>
          <w:sz w:val="20"/>
          <w:szCs w:val="20"/>
        </w:rPr>
        <w:t>1、根据甲方申请认证的依据标准不同，乙方将对照并</w:t>
      </w:r>
      <w:r>
        <w:rPr>
          <w:rFonts w:ascii="宋体" w:hAnsi="宋体" w:eastAsia="宋体" w:cs="宋体"/>
          <w:spacing w:val="6"/>
          <w:sz w:val="20"/>
          <w:szCs w:val="20"/>
        </w:rPr>
        <w:t>依据</w:t>
      </w:r>
      <w:r>
        <w:rPr>
          <w:rFonts w:ascii="宋体" w:hAnsi="宋体" w:eastAsia="宋体" w:cs="宋体"/>
          <w:sz w:val="20"/>
          <w:szCs w:val="20"/>
        </w:rPr>
        <w:t>CNCA</w:t>
      </w:r>
      <w:r>
        <w:rPr>
          <w:rFonts w:ascii="宋体" w:hAnsi="宋体" w:eastAsia="宋体" w:cs="宋体"/>
          <w:spacing w:val="6"/>
          <w:sz w:val="20"/>
          <w:szCs w:val="20"/>
        </w:rPr>
        <w:t xml:space="preserve"> 发布的相关管理体系认证规则、</w:t>
      </w:r>
      <w:r>
        <w:rPr>
          <w:rFonts w:ascii="宋体" w:hAnsi="宋体" w:eastAsia="宋体" w:cs="宋体"/>
          <w:spacing w:val="-20"/>
          <w:sz w:val="20"/>
          <w:szCs w:val="20"/>
        </w:rPr>
        <w:t xml:space="preserve"> </w:t>
      </w:r>
      <w:r>
        <w:rPr>
          <w:rFonts w:ascii="宋体" w:hAnsi="宋体" w:eastAsia="宋体" w:cs="宋体"/>
          <w:sz w:val="20"/>
          <w:szCs w:val="20"/>
        </w:rPr>
        <w:t xml:space="preserve">IAF </w:t>
      </w:r>
      <w:r>
        <w:rPr>
          <w:rFonts w:ascii="宋体" w:hAnsi="宋体" w:eastAsia="宋体" w:cs="宋体"/>
          <w:spacing w:val="14"/>
          <w:sz w:val="20"/>
          <w:szCs w:val="20"/>
        </w:rPr>
        <w:t>指南、</w:t>
      </w:r>
      <w:r>
        <w:rPr>
          <w:rFonts w:ascii="宋体" w:hAnsi="宋体" w:eastAsia="宋体" w:cs="宋体"/>
          <w:sz w:val="20"/>
          <w:szCs w:val="20"/>
        </w:rPr>
        <w:t>CNAS</w:t>
      </w:r>
      <w:r>
        <w:rPr>
          <w:rFonts w:ascii="宋体" w:hAnsi="宋体" w:eastAsia="宋体" w:cs="宋体"/>
          <w:spacing w:val="14"/>
          <w:sz w:val="20"/>
          <w:szCs w:val="20"/>
        </w:rPr>
        <w:t>认可规则，或依据特定标准认证</w:t>
      </w:r>
      <w:r>
        <w:rPr>
          <w:rFonts w:ascii="宋体" w:hAnsi="宋体" w:eastAsia="宋体" w:cs="宋体"/>
          <w:spacing w:val="13"/>
          <w:sz w:val="20"/>
          <w:szCs w:val="20"/>
        </w:rPr>
        <w:t>对审核人日的特殊规定，或乙方制定的</w:t>
      </w:r>
      <w:r>
        <w:rPr>
          <w:rFonts w:ascii="宋体" w:hAnsi="宋体" w:eastAsia="宋体" w:cs="宋体"/>
          <w:spacing w:val="14"/>
          <w:sz w:val="20"/>
          <w:szCs w:val="20"/>
        </w:rPr>
        <w:t>认证规则对审核人日数的规定，以及甲方提供的体系覆盖人数、工作场所等信息</w:t>
      </w:r>
      <w:r>
        <w:rPr>
          <w:rFonts w:ascii="宋体" w:hAnsi="宋体" w:eastAsia="宋体" w:cs="宋体"/>
          <w:spacing w:val="13"/>
          <w:sz w:val="20"/>
          <w:szCs w:val="20"/>
        </w:rPr>
        <w:t>，核定审核人日(审核</w:t>
      </w:r>
      <w:r>
        <w:rPr>
          <w:rFonts w:ascii="宋体" w:hAnsi="宋体" w:eastAsia="宋体" w:cs="宋体"/>
          <w:spacing w:val="14"/>
          <w:sz w:val="20"/>
          <w:szCs w:val="20"/>
        </w:rPr>
        <w:t>人日的确定应首先符合法规和认可机构规定；无规定时，应符合乙</w:t>
      </w:r>
      <w:r>
        <w:rPr>
          <w:rFonts w:ascii="宋体" w:hAnsi="宋体" w:eastAsia="宋体" w:cs="宋体"/>
          <w:spacing w:val="13"/>
          <w:sz w:val="20"/>
          <w:szCs w:val="20"/>
        </w:rPr>
        <w:t>方认证规则对审核人日的要求)。甲</w:t>
      </w:r>
      <w:r>
        <w:rPr>
          <w:rFonts w:ascii="宋体" w:hAnsi="宋体" w:eastAsia="宋体" w:cs="宋体"/>
          <w:spacing w:val="7"/>
          <w:sz w:val="20"/>
          <w:szCs w:val="20"/>
        </w:rPr>
        <w:t>方接受乙方安排。</w:t>
      </w:r>
    </w:p>
    <w:p>
      <w:pPr>
        <w:keepNext w:val="0"/>
        <w:keepLines w:val="0"/>
        <w:pageBreakBefore w:val="0"/>
        <w:widowControl w:val="0"/>
        <w:kinsoku/>
        <w:wordWrap/>
        <w:overflowPunct/>
        <w:topLinePunct w:val="0"/>
        <w:autoSpaceDE/>
        <w:autoSpaceDN/>
        <w:bidi w:val="0"/>
        <w:adjustRightInd/>
        <w:snapToGrid/>
        <w:spacing w:before="55" w:line="280" w:lineRule="exact"/>
        <w:ind w:left="170" w:right="151" w:firstLine="429"/>
        <w:jc w:val="both"/>
        <w:textAlignment w:val="auto"/>
      </w:pPr>
      <w:r>
        <w:rPr>
          <w:rFonts w:ascii="宋体" w:hAnsi="宋体" w:eastAsia="宋体" w:cs="宋体"/>
          <w:spacing w:val="16"/>
          <w:sz w:val="20"/>
          <w:szCs w:val="20"/>
        </w:rPr>
        <w:t>2、乙方现场审核时，将复核甲方提供的信息(包括体系覆盖人数、工作场所数量等),若存在差异</w:t>
      </w:r>
      <w:r>
        <w:rPr>
          <w:rFonts w:ascii="宋体" w:hAnsi="宋体" w:eastAsia="宋体" w:cs="宋体"/>
          <w:spacing w:val="18"/>
          <w:sz w:val="20"/>
          <w:szCs w:val="20"/>
        </w:rPr>
        <w:t>而导致审核人日增加时，甲方理解、接受并配合乙</w:t>
      </w:r>
      <w:r>
        <w:rPr>
          <w:rFonts w:ascii="宋体" w:hAnsi="宋体" w:eastAsia="宋体" w:cs="宋体"/>
          <w:spacing w:val="17"/>
          <w:sz w:val="20"/>
          <w:szCs w:val="20"/>
        </w:rPr>
        <w:t>方的安排(具体见第七条第4款)。</w:t>
      </w:r>
    </w:p>
    <w:p>
      <w:pPr>
        <w:keepNext w:val="0"/>
        <w:keepLines w:val="0"/>
        <w:pageBreakBefore w:val="0"/>
        <w:widowControl w:val="0"/>
        <w:kinsoku/>
        <w:wordWrap/>
        <w:overflowPunct/>
        <w:topLinePunct w:val="0"/>
        <w:autoSpaceDE/>
        <w:autoSpaceDN/>
        <w:bidi w:val="0"/>
        <w:adjustRightInd/>
        <w:snapToGrid/>
        <w:spacing w:before="66" w:line="280" w:lineRule="exact"/>
        <w:ind w:left="172"/>
        <w:textAlignment w:val="auto"/>
        <w:outlineLvl w:val="4"/>
        <w:rPr>
          <w:rFonts w:ascii="黑体" w:hAnsi="黑体" w:eastAsia="黑体" w:cs="黑体"/>
          <w:sz w:val="20"/>
          <w:szCs w:val="20"/>
        </w:rPr>
      </w:pPr>
      <w:r>
        <w:rPr>
          <w:rFonts w:ascii="黑体" w:hAnsi="黑体" w:eastAsia="黑体" w:cs="黑体"/>
          <w:b/>
          <w:bCs/>
          <w:spacing w:val="4"/>
          <w:sz w:val="20"/>
          <w:szCs w:val="20"/>
        </w:rPr>
        <w:t>第七条</w:t>
      </w:r>
      <w:r>
        <w:rPr>
          <w:rFonts w:ascii="黑体" w:hAnsi="黑体" w:eastAsia="黑体" w:cs="黑体"/>
          <w:spacing w:val="19"/>
          <w:sz w:val="20"/>
          <w:szCs w:val="20"/>
        </w:rPr>
        <w:t xml:space="preserve">  </w:t>
      </w:r>
      <w:r>
        <w:rPr>
          <w:rFonts w:ascii="黑体" w:hAnsi="黑体" w:eastAsia="黑体" w:cs="黑体"/>
          <w:b/>
          <w:bCs/>
          <w:spacing w:val="4"/>
          <w:sz w:val="20"/>
          <w:szCs w:val="20"/>
        </w:rPr>
        <w:t>认证费用</w:t>
      </w:r>
    </w:p>
    <w:p>
      <w:pPr>
        <w:keepNext w:val="0"/>
        <w:keepLines w:val="0"/>
        <w:pageBreakBefore w:val="0"/>
        <w:widowControl w:val="0"/>
        <w:kinsoku/>
        <w:wordWrap/>
        <w:overflowPunct/>
        <w:topLinePunct w:val="0"/>
        <w:autoSpaceDE/>
        <w:autoSpaceDN/>
        <w:bidi w:val="0"/>
        <w:adjustRightInd/>
        <w:snapToGrid/>
        <w:spacing w:before="43" w:line="280" w:lineRule="exact"/>
        <w:ind w:firstLine="460" w:firstLineChars="200"/>
        <w:jc w:val="left"/>
        <w:textAlignment w:val="auto"/>
        <w:rPr>
          <w:rFonts w:ascii="宋体" w:hAnsi="宋体" w:eastAsia="宋体" w:cs="宋体"/>
          <w:sz w:val="20"/>
          <w:szCs w:val="20"/>
        </w:rPr>
      </w:pPr>
      <w:r>
        <w:rPr>
          <w:rFonts w:ascii="宋体" w:hAnsi="宋体" w:eastAsia="宋体" w:cs="宋体"/>
          <w:spacing w:val="15"/>
          <w:sz w:val="20"/>
          <w:szCs w:val="20"/>
        </w:rPr>
        <w:t>1、申请费：适用于首次认证及再认证，为固定费用(人民币壹仟元整)。</w:t>
      </w:r>
      <w:r>
        <w:rPr>
          <w:rFonts w:ascii="宋体" w:hAnsi="宋体" w:eastAsia="宋体" w:cs="宋体"/>
          <w:spacing w:val="21"/>
          <w:sz w:val="20"/>
          <w:szCs w:val="20"/>
        </w:rPr>
        <w:t>证书注册费(年金):适用于首次认证注册及证书年度保持，为固定费用(人民币伍佰元整)。</w:t>
      </w:r>
      <w:r>
        <w:rPr>
          <w:rFonts w:ascii="宋体" w:hAnsi="宋体" w:eastAsia="宋体" w:cs="宋体"/>
          <w:spacing w:val="6"/>
          <w:sz w:val="20"/>
          <w:szCs w:val="20"/>
        </w:rPr>
        <w:t xml:space="preserve"> </w:t>
      </w:r>
      <w:r>
        <w:rPr>
          <w:rFonts w:ascii="宋体" w:hAnsi="宋体" w:eastAsia="宋体" w:cs="宋体"/>
          <w:spacing w:val="9"/>
          <w:sz w:val="20"/>
          <w:szCs w:val="20"/>
        </w:rPr>
        <w:t>审核费：适用于首次认证审核、监督审核、再认证审核、专项审核，根据审核人日数确定。</w:t>
      </w:r>
    </w:p>
    <w:p>
      <w:pPr>
        <w:keepNext w:val="0"/>
        <w:keepLines w:val="0"/>
        <w:pageBreakBefore w:val="0"/>
        <w:widowControl w:val="0"/>
        <w:kinsoku/>
        <w:wordWrap/>
        <w:overflowPunct/>
        <w:topLinePunct w:val="0"/>
        <w:autoSpaceDE/>
        <w:autoSpaceDN/>
        <w:bidi w:val="0"/>
        <w:adjustRightInd/>
        <w:snapToGrid/>
        <w:spacing w:before="43" w:line="280" w:lineRule="exact"/>
        <w:ind w:firstLine="460" w:firstLineChars="200"/>
        <w:jc w:val="left"/>
        <w:textAlignment w:val="auto"/>
        <w:rPr>
          <w:rFonts w:ascii="宋体" w:hAnsi="宋体" w:eastAsia="宋体" w:cs="宋体"/>
          <w:spacing w:val="15"/>
          <w:sz w:val="20"/>
          <w:szCs w:val="20"/>
        </w:rPr>
      </w:pPr>
      <w:r>
        <w:rPr>
          <w:rFonts w:hint="eastAsia" w:ascii="宋体" w:hAnsi="宋体" w:eastAsia="宋体" w:cs="宋体"/>
          <w:spacing w:val="15"/>
          <w:sz w:val="20"/>
          <w:szCs w:val="20"/>
          <w:lang w:val="en-US" w:eastAsia="zh-CN"/>
        </w:rPr>
        <w:t>2、</w:t>
      </w:r>
      <w:r>
        <w:rPr>
          <w:rFonts w:ascii="宋体" w:hAnsi="宋体" w:eastAsia="宋体" w:cs="宋体"/>
          <w:spacing w:val="15"/>
          <w:sz w:val="20"/>
          <w:szCs w:val="20"/>
        </w:rPr>
        <w:t>根据本合同签订时甲方提供的相关信息，确定认证费用分别如下：</w:t>
      </w:r>
    </w:p>
    <w:p>
      <w:pPr>
        <w:keepNext w:val="0"/>
        <w:keepLines w:val="0"/>
        <w:pageBreakBefore w:val="0"/>
        <w:widowControl w:val="0"/>
        <w:kinsoku/>
        <w:wordWrap/>
        <w:overflowPunct/>
        <w:topLinePunct w:val="0"/>
        <w:autoSpaceDE/>
        <w:autoSpaceDN/>
        <w:bidi w:val="0"/>
        <w:adjustRightInd/>
        <w:snapToGrid/>
        <w:spacing w:before="110" w:line="280" w:lineRule="exact"/>
        <w:jc w:val="left"/>
        <w:textAlignment w:val="auto"/>
        <w:rPr>
          <w:rFonts w:hint="eastAsia" w:ascii="宋体" w:hAnsi="宋体" w:eastAsia="宋体" w:cs="宋体"/>
          <w:b w:val="0"/>
          <w:bCs w:val="0"/>
          <w:sz w:val="20"/>
          <w:szCs w:val="20"/>
        </w:rPr>
      </w:pPr>
      <w:r>
        <w:rPr>
          <w:rFonts w:hint="eastAsia" w:ascii="宋体" w:hAnsi="宋体" w:eastAsia="宋体" w:cs="宋体"/>
          <w:b w:val="0"/>
          <w:bCs w:val="0"/>
          <w:spacing w:val="11"/>
          <w:sz w:val="20"/>
          <w:szCs w:val="20"/>
        </w:rPr>
        <w:t>1)</w:t>
      </w:r>
      <w:r>
        <w:rPr>
          <w:rFonts w:hint="eastAsia" w:ascii="宋体" w:hAnsi="宋体" w:eastAsia="宋体" w:cs="宋体"/>
          <w:b w:val="0"/>
          <w:bCs w:val="0"/>
          <w:spacing w:val="14"/>
          <w:sz w:val="20"/>
          <w:szCs w:val="20"/>
        </w:rPr>
        <w:t>初次认证审核费(含申请费、注册费)</w:t>
      </w:r>
      <w:r>
        <w:rPr>
          <w:rFonts w:hint="eastAsia" w:ascii="宋体" w:hAnsi="宋体" w:eastAsia="宋体" w:cs="宋体"/>
          <w:b w:val="0"/>
          <w:bCs w:val="0"/>
          <w:spacing w:val="-8"/>
          <w:sz w:val="20"/>
          <w:szCs w:val="20"/>
        </w:rPr>
        <w:t>共</w:t>
      </w:r>
      <w:r>
        <w:rPr>
          <w:rFonts w:hint="eastAsia" w:ascii="宋体" w:hAnsi="宋体" w:eastAsia="宋体" w:cs="宋体"/>
          <w:b w:val="0"/>
          <w:bCs w:val="0"/>
          <w:spacing w:val="-46"/>
          <w:sz w:val="20"/>
          <w:szCs w:val="20"/>
        </w:rPr>
        <w:t xml:space="preserve"> </w:t>
      </w:r>
      <w:r>
        <w:rPr>
          <w:rFonts w:hint="eastAsia" w:ascii="宋体" w:hAnsi="宋体" w:eastAsia="宋体" w:cs="宋体"/>
          <w:b w:val="0"/>
          <w:bCs w:val="0"/>
          <w:spacing w:val="-8"/>
          <w:sz w:val="20"/>
          <w:szCs w:val="20"/>
        </w:rPr>
        <w:t>计</w:t>
      </w:r>
      <w:r>
        <w:rPr>
          <w:rFonts w:hint="eastAsia" w:ascii="宋体" w:hAnsi="宋体" w:eastAsia="宋体" w:cs="宋体"/>
          <w:b w:val="0"/>
          <w:bCs w:val="0"/>
          <w:spacing w:val="-28"/>
          <w:sz w:val="20"/>
          <w:szCs w:val="20"/>
        </w:rPr>
        <w:t xml:space="preserve"> </w:t>
      </w:r>
      <w:r>
        <w:rPr>
          <w:rFonts w:hint="eastAsia" w:ascii="宋体" w:hAnsi="宋体" w:eastAsia="宋体" w:cs="宋体"/>
          <w:b w:val="0"/>
          <w:bCs w:val="0"/>
          <w:spacing w:val="-8"/>
          <w:sz w:val="20"/>
          <w:szCs w:val="20"/>
        </w:rPr>
        <w:t>：</w:t>
      </w:r>
      <w:r>
        <w:rPr>
          <w:rFonts w:hint="eastAsia" w:ascii="宋体" w:hAnsi="宋体" w:eastAsia="宋体" w:cs="宋体"/>
          <w:b w:val="0"/>
          <w:bCs w:val="0"/>
          <w:spacing w:val="1"/>
          <w:sz w:val="20"/>
          <w:szCs w:val="20"/>
          <w:u w:val="single" w:color="auto"/>
        </w:rPr>
        <w:t xml:space="preserve">             </w:t>
      </w:r>
      <w:r>
        <w:rPr>
          <w:rFonts w:hint="eastAsia" w:ascii="宋体" w:hAnsi="宋体" w:eastAsia="宋体" w:cs="宋体"/>
          <w:b w:val="0"/>
          <w:bCs w:val="0"/>
          <w:spacing w:val="-5"/>
          <w:sz w:val="20"/>
          <w:szCs w:val="20"/>
        </w:rPr>
        <w:t>元(大写人民币</w:t>
      </w:r>
      <w:r>
        <w:rPr>
          <w:rFonts w:hint="eastAsia" w:ascii="宋体" w:hAnsi="宋体" w:eastAsia="宋体" w:cs="宋体"/>
          <w:b w:val="0"/>
          <w:bCs w:val="0"/>
          <w:spacing w:val="3"/>
          <w:position w:val="-1"/>
          <w:sz w:val="22"/>
          <w:szCs w:val="22"/>
          <w:u w:val="single" w:color="auto"/>
        </w:rPr>
        <w:t xml:space="preserve">              </w:t>
      </w:r>
      <w:r>
        <w:rPr>
          <w:rFonts w:hint="eastAsia" w:ascii="宋体" w:hAnsi="宋体" w:eastAsia="宋体" w:cs="宋体"/>
          <w:b w:val="0"/>
          <w:bCs w:val="0"/>
          <w:spacing w:val="-8"/>
          <w:sz w:val="18"/>
          <w:szCs w:val="18"/>
        </w:rPr>
        <w:t>元 )</w:t>
      </w:r>
      <w:r>
        <w:rPr>
          <w:rFonts w:hint="eastAsia" w:ascii="宋体" w:hAnsi="宋体" w:eastAsia="宋体" w:cs="宋体"/>
          <w:b w:val="0"/>
          <w:bCs w:val="0"/>
        </w:rPr>
        <w:t>；</w:t>
      </w:r>
    </w:p>
    <w:p>
      <w:pPr>
        <w:keepNext w:val="0"/>
        <w:keepLines w:val="0"/>
        <w:pageBreakBefore w:val="0"/>
        <w:widowControl w:val="0"/>
        <w:kinsoku/>
        <w:wordWrap/>
        <w:overflowPunct/>
        <w:topLinePunct w:val="0"/>
        <w:autoSpaceDE/>
        <w:autoSpaceDN/>
        <w:bidi w:val="0"/>
        <w:adjustRightInd/>
        <w:snapToGrid/>
        <w:spacing w:before="110" w:line="280" w:lineRule="exact"/>
        <w:jc w:val="left"/>
        <w:textAlignment w:val="auto"/>
        <w:rPr>
          <w:rFonts w:hint="eastAsia" w:ascii="宋体" w:hAnsi="宋体" w:eastAsia="宋体" w:cs="宋体"/>
          <w:b w:val="0"/>
          <w:bCs w:val="0"/>
          <w:sz w:val="20"/>
          <w:szCs w:val="20"/>
        </w:rPr>
      </w:pPr>
      <w:r>
        <w:rPr>
          <w:rFonts w:hint="eastAsia" w:ascii="宋体" w:hAnsi="宋体" w:eastAsia="宋体" w:cs="宋体"/>
          <w:b w:val="0"/>
          <w:bCs w:val="0"/>
          <w:spacing w:val="11"/>
          <w:sz w:val="20"/>
          <w:szCs w:val="20"/>
        </w:rPr>
        <w:t>(2)监督审核费/次(含年金)</w:t>
      </w:r>
      <w:r>
        <w:rPr>
          <w:rFonts w:hint="eastAsia" w:ascii="宋体" w:hAnsi="宋体" w:eastAsia="宋体" w:cs="宋体"/>
          <w:b w:val="0"/>
          <w:bCs w:val="0"/>
          <w:spacing w:val="-8"/>
          <w:sz w:val="20"/>
          <w:szCs w:val="20"/>
        </w:rPr>
        <w:t>共</w:t>
      </w:r>
      <w:r>
        <w:rPr>
          <w:rFonts w:hint="eastAsia" w:ascii="宋体" w:hAnsi="宋体" w:eastAsia="宋体" w:cs="宋体"/>
          <w:b w:val="0"/>
          <w:bCs w:val="0"/>
          <w:spacing w:val="-46"/>
          <w:sz w:val="20"/>
          <w:szCs w:val="20"/>
        </w:rPr>
        <w:t xml:space="preserve"> </w:t>
      </w:r>
      <w:r>
        <w:rPr>
          <w:rFonts w:hint="eastAsia" w:ascii="宋体" w:hAnsi="宋体" w:eastAsia="宋体" w:cs="宋体"/>
          <w:b w:val="0"/>
          <w:bCs w:val="0"/>
          <w:spacing w:val="-8"/>
          <w:sz w:val="20"/>
          <w:szCs w:val="20"/>
        </w:rPr>
        <w:t>计</w:t>
      </w:r>
      <w:r>
        <w:rPr>
          <w:rFonts w:hint="eastAsia" w:ascii="宋体" w:hAnsi="宋体" w:eastAsia="宋体" w:cs="宋体"/>
          <w:b w:val="0"/>
          <w:bCs w:val="0"/>
          <w:spacing w:val="-28"/>
          <w:sz w:val="20"/>
          <w:szCs w:val="20"/>
        </w:rPr>
        <w:t xml:space="preserve"> </w:t>
      </w:r>
      <w:r>
        <w:rPr>
          <w:rFonts w:hint="eastAsia" w:ascii="宋体" w:hAnsi="宋体" w:eastAsia="宋体" w:cs="宋体"/>
          <w:b w:val="0"/>
          <w:bCs w:val="0"/>
          <w:spacing w:val="-8"/>
          <w:sz w:val="20"/>
          <w:szCs w:val="20"/>
        </w:rPr>
        <w:t>：</w:t>
      </w:r>
      <w:r>
        <w:rPr>
          <w:rFonts w:hint="eastAsia" w:ascii="宋体" w:hAnsi="宋体" w:eastAsia="宋体" w:cs="宋体"/>
          <w:b w:val="0"/>
          <w:bCs w:val="0"/>
          <w:spacing w:val="1"/>
          <w:sz w:val="20"/>
          <w:szCs w:val="20"/>
          <w:u w:val="single" w:color="auto"/>
        </w:rPr>
        <w:t xml:space="preserve">              </w:t>
      </w:r>
      <w:r>
        <w:rPr>
          <w:rFonts w:hint="eastAsia" w:ascii="宋体" w:hAnsi="宋体" w:eastAsia="宋体" w:cs="宋体"/>
          <w:b w:val="0"/>
          <w:bCs w:val="0"/>
          <w:spacing w:val="-80"/>
          <w:sz w:val="20"/>
          <w:szCs w:val="20"/>
        </w:rPr>
        <w:t xml:space="preserve"> </w:t>
      </w:r>
      <w:r>
        <w:rPr>
          <w:rFonts w:hint="eastAsia" w:ascii="宋体" w:hAnsi="宋体" w:eastAsia="宋体" w:cs="宋体"/>
          <w:b w:val="0"/>
          <w:bCs w:val="0"/>
          <w:spacing w:val="-80"/>
          <w:sz w:val="20"/>
          <w:szCs w:val="20"/>
          <w:lang w:val="en-US" w:eastAsia="zh-CN"/>
        </w:rPr>
        <w:t xml:space="preserve">    </w:t>
      </w:r>
      <w:r>
        <w:rPr>
          <w:rFonts w:hint="eastAsia" w:ascii="宋体" w:hAnsi="宋体" w:eastAsia="宋体" w:cs="宋体"/>
          <w:b w:val="0"/>
          <w:bCs w:val="0"/>
          <w:spacing w:val="-5"/>
          <w:sz w:val="20"/>
          <w:szCs w:val="20"/>
        </w:rPr>
        <w:t>元(大写人民币</w:t>
      </w:r>
      <w:r>
        <w:rPr>
          <w:rFonts w:hint="eastAsia" w:ascii="宋体" w:hAnsi="宋体" w:eastAsia="宋体" w:cs="宋体"/>
          <w:b w:val="0"/>
          <w:bCs w:val="0"/>
          <w:spacing w:val="3"/>
          <w:position w:val="-1"/>
          <w:sz w:val="22"/>
          <w:szCs w:val="22"/>
          <w:u w:val="single" w:color="auto"/>
        </w:rPr>
        <w:t xml:space="preserve">                     </w:t>
      </w:r>
      <w:r>
        <w:rPr>
          <w:rFonts w:hint="eastAsia" w:ascii="宋体" w:hAnsi="宋体" w:eastAsia="宋体" w:cs="宋体"/>
          <w:b w:val="0"/>
          <w:bCs w:val="0"/>
          <w:spacing w:val="-79"/>
          <w:position w:val="-1"/>
          <w:sz w:val="22"/>
          <w:szCs w:val="22"/>
        </w:rPr>
        <w:t xml:space="preserve"> </w:t>
      </w:r>
      <w:r>
        <w:rPr>
          <w:rFonts w:hint="eastAsia" w:ascii="宋体" w:hAnsi="宋体" w:eastAsia="宋体" w:cs="宋体"/>
          <w:b w:val="0"/>
          <w:bCs w:val="0"/>
          <w:spacing w:val="-8"/>
          <w:sz w:val="18"/>
          <w:szCs w:val="18"/>
        </w:rPr>
        <w:t>元 )</w:t>
      </w:r>
      <w:r>
        <w:rPr>
          <w:rFonts w:hint="eastAsia" w:ascii="宋体" w:hAnsi="宋体" w:eastAsia="宋体" w:cs="宋体"/>
          <w:b w:val="0"/>
          <w:bCs w:val="0"/>
        </w:rPr>
        <w:t>；</w:t>
      </w:r>
    </w:p>
    <w:p>
      <w:pPr>
        <w:keepNext w:val="0"/>
        <w:keepLines w:val="0"/>
        <w:pageBreakBefore w:val="0"/>
        <w:widowControl w:val="0"/>
        <w:kinsoku/>
        <w:wordWrap/>
        <w:overflowPunct/>
        <w:topLinePunct w:val="0"/>
        <w:autoSpaceDE/>
        <w:autoSpaceDN/>
        <w:bidi w:val="0"/>
        <w:adjustRightInd/>
        <w:snapToGrid/>
        <w:spacing w:before="110" w:line="280" w:lineRule="exact"/>
        <w:jc w:val="left"/>
        <w:textAlignment w:val="auto"/>
        <w:rPr>
          <w:rFonts w:hint="eastAsia" w:ascii="宋体" w:hAnsi="宋体" w:eastAsia="宋体" w:cs="宋体"/>
          <w:b w:val="0"/>
          <w:bCs w:val="0"/>
          <w:sz w:val="20"/>
          <w:szCs w:val="20"/>
        </w:rPr>
      </w:pPr>
      <w:r>
        <w:rPr>
          <w:rFonts w:hint="eastAsia" w:ascii="宋体" w:hAnsi="宋体" w:eastAsia="宋体" w:cs="宋体"/>
          <w:b w:val="0"/>
          <w:bCs w:val="0"/>
          <w:spacing w:val="1"/>
          <w:sz w:val="20"/>
          <w:szCs w:val="20"/>
        </w:rPr>
        <w:t>(3)再认证审核费(含申请费、注册费)</w:t>
      </w:r>
      <w:r>
        <w:rPr>
          <w:rFonts w:hint="eastAsia" w:ascii="宋体" w:hAnsi="宋体" w:eastAsia="宋体" w:cs="宋体"/>
          <w:b w:val="0"/>
          <w:bCs w:val="0"/>
          <w:spacing w:val="-8"/>
          <w:sz w:val="20"/>
          <w:szCs w:val="20"/>
        </w:rPr>
        <w:t>共</w:t>
      </w:r>
      <w:r>
        <w:rPr>
          <w:rFonts w:hint="eastAsia" w:ascii="宋体" w:hAnsi="宋体" w:eastAsia="宋体" w:cs="宋体"/>
          <w:b w:val="0"/>
          <w:bCs w:val="0"/>
          <w:spacing w:val="-46"/>
          <w:sz w:val="20"/>
          <w:szCs w:val="20"/>
        </w:rPr>
        <w:t xml:space="preserve"> </w:t>
      </w:r>
      <w:r>
        <w:rPr>
          <w:rFonts w:hint="eastAsia" w:ascii="宋体" w:hAnsi="宋体" w:eastAsia="宋体" w:cs="宋体"/>
          <w:b w:val="0"/>
          <w:bCs w:val="0"/>
          <w:spacing w:val="-8"/>
          <w:sz w:val="20"/>
          <w:szCs w:val="20"/>
        </w:rPr>
        <w:t>计</w:t>
      </w:r>
      <w:r>
        <w:rPr>
          <w:rFonts w:hint="eastAsia" w:ascii="宋体" w:hAnsi="宋体" w:eastAsia="宋体" w:cs="宋体"/>
          <w:b w:val="0"/>
          <w:bCs w:val="0"/>
          <w:spacing w:val="-28"/>
          <w:sz w:val="20"/>
          <w:szCs w:val="20"/>
        </w:rPr>
        <w:t xml:space="preserve"> </w:t>
      </w:r>
      <w:r>
        <w:rPr>
          <w:rFonts w:hint="eastAsia" w:ascii="宋体" w:hAnsi="宋体" w:eastAsia="宋体" w:cs="宋体"/>
          <w:b w:val="0"/>
          <w:bCs w:val="0"/>
          <w:spacing w:val="-8"/>
          <w:sz w:val="20"/>
          <w:szCs w:val="20"/>
        </w:rPr>
        <w:t>：</w:t>
      </w:r>
      <w:r>
        <w:rPr>
          <w:rFonts w:hint="eastAsia" w:ascii="宋体" w:hAnsi="宋体" w:eastAsia="宋体" w:cs="宋体"/>
          <w:b w:val="0"/>
          <w:bCs w:val="0"/>
          <w:spacing w:val="1"/>
          <w:sz w:val="20"/>
          <w:szCs w:val="20"/>
          <w:u w:val="single" w:color="auto"/>
        </w:rPr>
        <w:t xml:space="preserve">              </w:t>
      </w:r>
      <w:r>
        <w:rPr>
          <w:rFonts w:hint="eastAsia" w:ascii="宋体" w:hAnsi="宋体" w:eastAsia="宋体" w:cs="宋体"/>
          <w:b w:val="0"/>
          <w:bCs w:val="0"/>
          <w:spacing w:val="-80"/>
          <w:sz w:val="20"/>
          <w:szCs w:val="20"/>
        </w:rPr>
        <w:t xml:space="preserve"> </w:t>
      </w:r>
      <w:r>
        <w:rPr>
          <w:rFonts w:hint="eastAsia" w:ascii="宋体" w:hAnsi="宋体" w:eastAsia="宋体" w:cs="宋体"/>
          <w:b w:val="0"/>
          <w:bCs w:val="0"/>
          <w:spacing w:val="-80"/>
          <w:sz w:val="20"/>
          <w:szCs w:val="20"/>
          <w:lang w:val="en-US" w:eastAsia="zh-CN"/>
        </w:rPr>
        <w:t xml:space="preserve">    </w:t>
      </w:r>
      <w:r>
        <w:rPr>
          <w:rFonts w:hint="eastAsia" w:ascii="宋体" w:hAnsi="宋体" w:eastAsia="宋体" w:cs="宋体"/>
          <w:b w:val="0"/>
          <w:bCs w:val="0"/>
          <w:spacing w:val="-5"/>
          <w:sz w:val="20"/>
          <w:szCs w:val="20"/>
        </w:rPr>
        <w:t>元(大写人民币</w:t>
      </w:r>
      <w:r>
        <w:rPr>
          <w:rFonts w:hint="eastAsia" w:ascii="宋体" w:hAnsi="宋体" w:eastAsia="宋体" w:cs="宋体"/>
          <w:b w:val="0"/>
          <w:bCs w:val="0"/>
          <w:spacing w:val="3"/>
          <w:position w:val="-1"/>
          <w:sz w:val="22"/>
          <w:szCs w:val="22"/>
          <w:u w:val="single" w:color="auto"/>
        </w:rPr>
        <w:t xml:space="preserve">                     </w:t>
      </w:r>
      <w:r>
        <w:rPr>
          <w:rFonts w:hint="eastAsia" w:ascii="宋体" w:hAnsi="宋体" w:eastAsia="宋体" w:cs="宋体"/>
          <w:b w:val="0"/>
          <w:bCs w:val="0"/>
          <w:spacing w:val="-79"/>
          <w:position w:val="-1"/>
          <w:sz w:val="22"/>
          <w:szCs w:val="22"/>
        </w:rPr>
        <w:t xml:space="preserve"> </w:t>
      </w:r>
      <w:r>
        <w:rPr>
          <w:rFonts w:hint="eastAsia" w:ascii="宋体" w:hAnsi="宋体" w:eastAsia="宋体" w:cs="宋体"/>
          <w:b w:val="0"/>
          <w:bCs w:val="0"/>
          <w:spacing w:val="-8"/>
          <w:sz w:val="18"/>
          <w:szCs w:val="18"/>
        </w:rPr>
        <w:t>元 )</w:t>
      </w:r>
      <w:r>
        <w:rPr>
          <w:rFonts w:hint="eastAsia" w:ascii="宋体" w:hAnsi="宋体" w:eastAsia="宋体" w:cs="宋体"/>
          <w:b w:val="0"/>
          <w:bCs w:val="0"/>
        </w:rPr>
        <w:t>；</w:t>
      </w:r>
    </w:p>
    <w:p>
      <w:pPr>
        <w:keepNext w:val="0"/>
        <w:keepLines w:val="0"/>
        <w:pageBreakBefore w:val="0"/>
        <w:widowControl w:val="0"/>
        <w:kinsoku/>
        <w:wordWrap/>
        <w:overflowPunct/>
        <w:topLinePunct w:val="0"/>
        <w:autoSpaceDE/>
        <w:autoSpaceDN/>
        <w:bidi w:val="0"/>
        <w:adjustRightInd/>
        <w:snapToGrid/>
        <w:spacing w:before="162" w:line="280" w:lineRule="exact"/>
        <w:ind w:left="150" w:right="133" w:firstLine="449"/>
        <w:jc w:val="both"/>
        <w:textAlignment w:val="auto"/>
        <w:rPr>
          <w:rFonts w:ascii="宋体" w:hAnsi="宋体" w:eastAsia="宋体" w:cs="宋体"/>
          <w:sz w:val="20"/>
          <w:szCs w:val="20"/>
        </w:rPr>
      </w:pPr>
      <w:r>
        <w:rPr>
          <w:rFonts w:hint="eastAsia" w:ascii="宋体" w:hAnsi="宋体" w:eastAsia="宋体" w:cs="宋体"/>
          <w:spacing w:val="10"/>
          <w:sz w:val="20"/>
          <w:szCs w:val="20"/>
          <w:lang w:val="en-US" w:eastAsia="zh-CN"/>
        </w:rPr>
        <w:t>3</w:t>
      </w:r>
      <w:r>
        <w:rPr>
          <w:rFonts w:ascii="宋体" w:hAnsi="宋体" w:eastAsia="宋体" w:cs="宋体"/>
          <w:spacing w:val="10"/>
          <w:sz w:val="20"/>
          <w:szCs w:val="20"/>
        </w:rPr>
        <w:t>、下述情况将导致认证费用变化，乙方将用“报价确认单”的方式在实施</w:t>
      </w:r>
      <w:r>
        <w:rPr>
          <w:rFonts w:ascii="宋体" w:hAnsi="宋体" w:eastAsia="宋体" w:cs="宋体"/>
          <w:spacing w:val="9"/>
          <w:sz w:val="20"/>
          <w:szCs w:val="20"/>
        </w:rPr>
        <w:t>审核前提交甲方确认，该“报价确认单”作为本合同不可分割的部分：</w:t>
      </w:r>
    </w:p>
    <w:p>
      <w:pPr>
        <w:keepNext w:val="0"/>
        <w:keepLines w:val="0"/>
        <w:pageBreakBefore w:val="0"/>
        <w:widowControl w:val="0"/>
        <w:kinsoku/>
        <w:wordWrap/>
        <w:overflowPunct/>
        <w:topLinePunct w:val="0"/>
        <w:autoSpaceDE/>
        <w:autoSpaceDN/>
        <w:bidi w:val="0"/>
        <w:adjustRightInd/>
        <w:snapToGrid/>
        <w:spacing w:before="17" w:line="280" w:lineRule="exact"/>
        <w:ind w:right="103" w:firstLine="448" w:firstLineChars="200"/>
        <w:jc w:val="both"/>
        <w:textAlignment w:val="auto"/>
        <w:rPr>
          <w:rFonts w:ascii="宋体" w:hAnsi="宋体" w:eastAsia="宋体" w:cs="宋体"/>
          <w:sz w:val="20"/>
          <w:szCs w:val="20"/>
        </w:rPr>
      </w:pPr>
      <w:r>
        <w:rPr>
          <w:rFonts w:ascii="宋体" w:hAnsi="宋体" w:eastAsia="宋体" w:cs="宋体"/>
          <w:spacing w:val="12"/>
          <w:sz w:val="20"/>
          <w:szCs w:val="20"/>
        </w:rPr>
        <w:t>(1)认证规则变化、认证范围及体系覆盖人数变化等因素</w:t>
      </w:r>
      <w:r>
        <w:rPr>
          <w:rFonts w:ascii="宋体" w:hAnsi="宋体" w:eastAsia="宋体" w:cs="宋体"/>
          <w:spacing w:val="11"/>
          <w:sz w:val="20"/>
          <w:szCs w:val="20"/>
        </w:rPr>
        <w:t>导致的费用变化：认证周期内当发生有</w:t>
      </w:r>
      <w:r>
        <w:rPr>
          <w:rFonts w:ascii="宋体" w:hAnsi="宋体" w:eastAsia="宋体" w:cs="宋体"/>
          <w:spacing w:val="6"/>
          <w:sz w:val="20"/>
          <w:szCs w:val="20"/>
        </w:rPr>
        <w:t>关涉及审核人日数的规则/规定变化，或因甲方管理体系覆盖人数、工作场所、认证范围发生变化等情况，</w:t>
      </w:r>
      <w:r>
        <w:rPr>
          <w:rFonts w:ascii="宋体" w:hAnsi="宋体" w:eastAsia="宋体" w:cs="宋体"/>
          <w:spacing w:val="11"/>
          <w:sz w:val="20"/>
          <w:szCs w:val="20"/>
        </w:rPr>
        <w:t>乙方为确保符合认证规则要求和认证有效性，将调整审核人日并提前通知甲方确认。调整后的审核人日</w:t>
      </w:r>
      <w:r>
        <w:rPr>
          <w:rFonts w:ascii="宋体" w:hAnsi="宋体" w:eastAsia="宋体" w:cs="宋体"/>
          <w:spacing w:val="16"/>
          <w:sz w:val="20"/>
          <w:szCs w:val="20"/>
        </w:rPr>
        <w:t>数变化若涉及相应审核费用变化的，乙方将按人民</w:t>
      </w:r>
      <w:r>
        <w:rPr>
          <w:rFonts w:ascii="宋体" w:hAnsi="宋体" w:eastAsia="宋体" w:cs="宋体"/>
          <w:spacing w:val="15"/>
          <w:sz w:val="20"/>
          <w:szCs w:val="20"/>
        </w:rPr>
        <w:t>币3000元/人日为标准，向甲方补充收取该费用(以双方确认的报价单为准)。</w:t>
      </w:r>
    </w:p>
    <w:p>
      <w:pPr>
        <w:keepNext w:val="0"/>
        <w:keepLines w:val="0"/>
        <w:pageBreakBefore w:val="0"/>
        <w:widowControl w:val="0"/>
        <w:kinsoku/>
        <w:wordWrap/>
        <w:overflowPunct/>
        <w:topLinePunct w:val="0"/>
        <w:autoSpaceDE/>
        <w:autoSpaceDN/>
        <w:bidi w:val="0"/>
        <w:adjustRightInd/>
        <w:snapToGrid/>
        <w:spacing w:before="17" w:line="280" w:lineRule="exact"/>
        <w:ind w:right="103" w:firstLine="448" w:firstLineChars="200"/>
        <w:jc w:val="both"/>
        <w:textAlignment w:val="auto"/>
        <w:rPr>
          <w:rFonts w:ascii="宋体" w:hAnsi="宋体" w:eastAsia="宋体" w:cs="宋体"/>
          <w:spacing w:val="12"/>
          <w:sz w:val="20"/>
          <w:szCs w:val="20"/>
        </w:rPr>
      </w:pPr>
      <w:r>
        <w:rPr>
          <w:rFonts w:ascii="宋体" w:hAnsi="宋体" w:eastAsia="宋体" w:cs="宋体"/>
          <w:spacing w:val="12"/>
          <w:sz w:val="20"/>
          <w:szCs w:val="20"/>
        </w:rPr>
        <w:t>(2)本条第2款所确定的费用中，未包括在审核过程中发现严重不符合或证后监管过程中需要进行现场跟踪，以及其它情况下需要进行专项审核的额外审核费用。该费用由乙方按人民币3000元/人日为标准向甲方补充收取(以双方确认的报价单为准)。</w:t>
      </w:r>
    </w:p>
    <w:p>
      <w:pPr>
        <w:keepNext w:val="0"/>
        <w:keepLines w:val="0"/>
        <w:pageBreakBefore w:val="0"/>
        <w:widowControl w:val="0"/>
        <w:kinsoku/>
        <w:wordWrap/>
        <w:overflowPunct/>
        <w:topLinePunct w:val="0"/>
        <w:autoSpaceDE/>
        <w:autoSpaceDN/>
        <w:bidi w:val="0"/>
        <w:adjustRightInd/>
        <w:snapToGrid/>
        <w:spacing w:before="17" w:line="280" w:lineRule="exact"/>
        <w:ind w:right="103" w:firstLine="448" w:firstLineChars="200"/>
        <w:jc w:val="both"/>
        <w:textAlignment w:val="auto"/>
        <w:rPr>
          <w:rFonts w:ascii="宋体" w:hAnsi="宋体" w:eastAsia="宋体" w:cs="宋体"/>
          <w:spacing w:val="12"/>
          <w:sz w:val="20"/>
          <w:szCs w:val="20"/>
        </w:rPr>
      </w:pPr>
      <w:r>
        <w:rPr>
          <w:rFonts w:ascii="宋体" w:hAnsi="宋体" w:eastAsia="宋体" w:cs="宋体"/>
          <w:spacing w:val="12"/>
          <w:sz w:val="20"/>
          <w:szCs w:val="20"/>
        </w:rPr>
        <w:t>(3)当发生未通过认证/未保持认证情形时，若乙方依据本合同约定，安排审核组对甲方实施了现场审核，但发生因甲方原因而导致审核终止的情况，或现场审核做出不推荐认证/不保持认证的结论、或乙方在认证决定环节发现严重问题不批准认证导致乙方做出不发证/不保持认证决定时，甲方应向乙方支付除证书注册费或证书保持费以外的现场审核费。</w:t>
      </w:r>
    </w:p>
    <w:p>
      <w:pPr>
        <w:keepNext w:val="0"/>
        <w:keepLines w:val="0"/>
        <w:pageBreakBefore w:val="0"/>
        <w:widowControl w:val="0"/>
        <w:kinsoku/>
        <w:wordWrap/>
        <w:overflowPunct/>
        <w:topLinePunct w:val="0"/>
        <w:autoSpaceDE/>
        <w:autoSpaceDN/>
        <w:bidi w:val="0"/>
        <w:adjustRightInd/>
        <w:snapToGrid/>
        <w:spacing w:before="27" w:line="280" w:lineRule="exact"/>
        <w:ind w:left="580"/>
        <w:textAlignment w:val="auto"/>
        <w:rPr>
          <w:rFonts w:ascii="宋体" w:hAnsi="宋体" w:eastAsia="宋体" w:cs="宋体"/>
          <w:sz w:val="20"/>
          <w:szCs w:val="20"/>
        </w:rPr>
      </w:pPr>
      <w:r>
        <w:rPr>
          <w:rFonts w:hint="eastAsia" w:ascii="宋体" w:hAnsi="宋体" w:eastAsia="宋体" w:cs="宋体"/>
          <w:sz w:val="20"/>
          <w:szCs w:val="20"/>
          <w:lang w:val="en-US" w:eastAsia="zh-CN"/>
        </w:rPr>
        <w:t>4</w:t>
      </w:r>
      <w:r>
        <w:rPr>
          <w:rFonts w:ascii="宋体" w:hAnsi="宋体" w:eastAsia="宋体" w:cs="宋体"/>
          <w:sz w:val="20"/>
          <w:szCs w:val="20"/>
        </w:rPr>
        <w:t>、审核组往返以及在现场审核期间的交通费和食宿费</w:t>
      </w:r>
      <w:r>
        <w:rPr>
          <w:rFonts w:ascii="宋体" w:hAnsi="宋体" w:eastAsia="宋体" w:cs="宋体"/>
          <w:spacing w:val="-1"/>
          <w:sz w:val="20"/>
          <w:szCs w:val="20"/>
        </w:rPr>
        <w:t>由甲方按实际支出承担。</w:t>
      </w:r>
    </w:p>
    <w:p>
      <w:pPr>
        <w:keepNext w:val="0"/>
        <w:keepLines w:val="0"/>
        <w:pageBreakBefore w:val="0"/>
        <w:widowControl w:val="0"/>
        <w:kinsoku/>
        <w:wordWrap/>
        <w:overflowPunct/>
        <w:topLinePunct w:val="0"/>
        <w:autoSpaceDE/>
        <w:autoSpaceDN/>
        <w:bidi w:val="0"/>
        <w:adjustRightInd/>
        <w:snapToGrid/>
        <w:spacing w:before="125" w:line="280" w:lineRule="exact"/>
        <w:ind w:left="173"/>
        <w:textAlignment w:val="auto"/>
        <w:outlineLvl w:val="4"/>
        <w:rPr>
          <w:rFonts w:ascii="黑体" w:hAnsi="黑体" w:eastAsia="黑体" w:cs="黑体"/>
          <w:sz w:val="20"/>
          <w:szCs w:val="20"/>
        </w:rPr>
      </w:pPr>
      <w:r>
        <w:rPr>
          <w:rFonts w:ascii="黑体" w:hAnsi="黑体" w:eastAsia="黑体" w:cs="黑体"/>
          <w:b/>
          <w:bCs/>
          <w:spacing w:val="-2"/>
          <w:sz w:val="20"/>
          <w:szCs w:val="20"/>
        </w:rPr>
        <w:t>第八条</w:t>
      </w:r>
      <w:r>
        <w:rPr>
          <w:rFonts w:ascii="黑体" w:hAnsi="黑体" w:eastAsia="黑体" w:cs="黑体"/>
          <w:spacing w:val="104"/>
          <w:sz w:val="20"/>
          <w:szCs w:val="20"/>
        </w:rPr>
        <w:t xml:space="preserve"> </w:t>
      </w:r>
      <w:r>
        <w:rPr>
          <w:rFonts w:ascii="黑体" w:hAnsi="黑体" w:eastAsia="黑体" w:cs="黑体"/>
          <w:b/>
          <w:bCs/>
          <w:spacing w:val="-2"/>
          <w:sz w:val="20"/>
          <w:szCs w:val="20"/>
        </w:rPr>
        <w:t>付款时间和方式</w:t>
      </w:r>
    </w:p>
    <w:p>
      <w:pPr>
        <w:keepNext w:val="0"/>
        <w:keepLines w:val="0"/>
        <w:pageBreakBefore w:val="0"/>
        <w:widowControl w:val="0"/>
        <w:kinsoku/>
        <w:wordWrap/>
        <w:overflowPunct/>
        <w:topLinePunct w:val="0"/>
        <w:autoSpaceDE/>
        <w:autoSpaceDN/>
        <w:bidi w:val="0"/>
        <w:adjustRightInd/>
        <w:snapToGrid/>
        <w:spacing w:before="33" w:line="280" w:lineRule="exact"/>
        <w:ind w:left="170" w:right="72" w:firstLine="409"/>
        <w:textAlignment w:val="auto"/>
        <w:rPr>
          <w:rFonts w:ascii="宋体" w:hAnsi="宋体" w:eastAsia="宋体" w:cs="宋体"/>
          <w:b w:val="0"/>
          <w:bCs w:val="0"/>
          <w:sz w:val="20"/>
          <w:szCs w:val="20"/>
        </w:rPr>
      </w:pPr>
      <w:r>
        <w:rPr>
          <w:rFonts w:ascii="宋体" w:hAnsi="宋体" w:eastAsia="宋体" w:cs="宋体"/>
          <w:spacing w:val="1"/>
          <w:sz w:val="20"/>
          <w:szCs w:val="20"/>
        </w:rPr>
        <w:t>1、首次认证：在本合同签订后的五个工</w:t>
      </w:r>
      <w:r>
        <w:rPr>
          <w:rFonts w:ascii="宋体" w:hAnsi="宋体" w:eastAsia="宋体" w:cs="宋体"/>
          <w:b w:val="0"/>
          <w:bCs w:val="0"/>
          <w:spacing w:val="1"/>
          <w:sz w:val="20"/>
          <w:szCs w:val="20"/>
        </w:rPr>
        <w:t>作日之内，甲方</w:t>
      </w:r>
      <w:r>
        <w:rPr>
          <w:rFonts w:ascii="宋体" w:hAnsi="宋体" w:eastAsia="宋体" w:cs="宋体"/>
          <w:b w:val="0"/>
          <w:bCs w:val="0"/>
          <w:sz w:val="20"/>
          <w:szCs w:val="20"/>
        </w:rPr>
        <w:t>向乙方支付认证总费用的</w:t>
      </w:r>
      <w:r>
        <w:rPr>
          <w:rFonts w:ascii="宋体" w:hAnsi="宋体" w:eastAsia="宋体" w:cs="宋体"/>
          <w:b w:val="0"/>
          <w:bCs w:val="0"/>
          <w:spacing w:val="-58"/>
          <w:sz w:val="20"/>
          <w:szCs w:val="20"/>
        </w:rPr>
        <w:t xml:space="preserve"> </w:t>
      </w:r>
      <w:r>
        <w:rPr>
          <w:rFonts w:ascii="Arial" w:hAnsi="Arial" w:cs="Arial"/>
          <w:b w:val="0"/>
          <w:bCs w:val="0"/>
          <w:u w:val="single"/>
        </w:rPr>
        <w:t xml:space="preserve">      </w:t>
      </w:r>
      <w:r>
        <w:rPr>
          <w:rFonts w:ascii="Arial" w:hAnsi="Arial" w:cs="Arial"/>
          <w:b w:val="0"/>
          <w:bCs w:val="0"/>
        </w:rPr>
        <w:t>%</w:t>
      </w: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lang w:eastAsia="zh-CN"/>
        </w:rPr>
        <w:t>；</w:t>
      </w:r>
      <w:r>
        <w:rPr>
          <w:rFonts w:ascii="宋体" w:hAnsi="宋体" w:eastAsia="宋体" w:cs="宋体"/>
          <w:b w:val="0"/>
          <w:bCs w:val="0"/>
          <w:sz w:val="20"/>
          <w:szCs w:val="20"/>
        </w:rPr>
        <w:t>在现场审核</w:t>
      </w:r>
      <w:r>
        <w:rPr>
          <w:rFonts w:ascii="宋体" w:hAnsi="宋体" w:eastAsia="宋体" w:cs="宋体"/>
          <w:b w:val="0"/>
          <w:bCs w:val="0"/>
          <w:spacing w:val="-1"/>
          <w:sz w:val="20"/>
          <w:szCs w:val="20"/>
        </w:rPr>
        <w:t>期间，甲方支付余额费用。或在颁发证书前支付余额费用，由甲方</w:t>
      </w:r>
      <w:r>
        <w:rPr>
          <w:rFonts w:ascii="宋体" w:hAnsi="宋体" w:eastAsia="宋体" w:cs="宋体"/>
          <w:b w:val="0"/>
          <w:bCs w:val="0"/>
          <w:spacing w:val="-2"/>
          <w:sz w:val="20"/>
          <w:szCs w:val="20"/>
        </w:rPr>
        <w:t>向乙方付清。</w:t>
      </w:r>
    </w:p>
    <w:p>
      <w:pPr>
        <w:keepNext w:val="0"/>
        <w:keepLines w:val="0"/>
        <w:pageBreakBefore w:val="0"/>
        <w:widowControl w:val="0"/>
        <w:kinsoku/>
        <w:wordWrap/>
        <w:overflowPunct/>
        <w:topLinePunct w:val="0"/>
        <w:autoSpaceDE/>
        <w:autoSpaceDN/>
        <w:bidi w:val="0"/>
        <w:adjustRightInd/>
        <w:snapToGrid/>
        <w:spacing w:before="2" w:line="280" w:lineRule="exact"/>
        <w:ind w:left="170" w:firstLine="409"/>
        <w:textAlignment w:val="auto"/>
        <w:rPr>
          <w:rFonts w:ascii="宋体" w:hAnsi="宋体" w:eastAsia="宋体" w:cs="宋体"/>
          <w:sz w:val="20"/>
          <w:szCs w:val="20"/>
        </w:rPr>
      </w:pPr>
      <w:r>
        <w:rPr>
          <w:rFonts w:ascii="宋体" w:hAnsi="宋体" w:eastAsia="宋体" w:cs="宋体"/>
          <w:b w:val="0"/>
          <w:bCs w:val="0"/>
          <w:spacing w:val="-3"/>
          <w:sz w:val="20"/>
          <w:szCs w:val="20"/>
        </w:rPr>
        <w:t>2、年度监督审核、再认证审核：甲方在最终确定的审核日期前，提前两周向乙方支付</w:t>
      </w:r>
      <w:r>
        <w:rPr>
          <w:rFonts w:ascii="宋体" w:hAnsi="宋体" w:eastAsia="宋体" w:cs="宋体"/>
          <w:b w:val="0"/>
          <w:bCs w:val="0"/>
          <w:spacing w:val="-32"/>
          <w:sz w:val="20"/>
          <w:szCs w:val="20"/>
        </w:rPr>
        <w:t xml:space="preserve"> </w:t>
      </w:r>
      <w:r>
        <w:rPr>
          <w:rFonts w:ascii="Arial" w:hAnsi="Arial" w:cs="Arial"/>
          <w:b w:val="0"/>
          <w:bCs w:val="0"/>
          <w:u w:val="single"/>
        </w:rPr>
        <w:t xml:space="preserve">      </w:t>
      </w:r>
      <w:r>
        <w:rPr>
          <w:rFonts w:ascii="Arial" w:hAnsi="Arial" w:cs="Arial"/>
          <w:b w:val="0"/>
          <w:bCs w:val="0"/>
        </w:rPr>
        <w:t>%</w:t>
      </w:r>
      <w:r>
        <w:rPr>
          <w:rFonts w:ascii="宋体" w:hAnsi="宋体" w:eastAsia="宋体" w:cs="宋体"/>
          <w:b w:val="0"/>
          <w:bCs w:val="0"/>
          <w:spacing w:val="-3"/>
          <w:sz w:val="20"/>
          <w:szCs w:val="20"/>
        </w:rPr>
        <w:t>相关费用；</w:t>
      </w:r>
      <w:r>
        <w:rPr>
          <w:rFonts w:ascii="宋体" w:hAnsi="宋体" w:eastAsia="宋体" w:cs="宋体"/>
          <w:b w:val="0"/>
          <w:bCs w:val="0"/>
          <w:spacing w:val="2"/>
          <w:sz w:val="20"/>
          <w:szCs w:val="20"/>
        </w:rPr>
        <w:t>在现场审核期间，甲方支付全部剩余费用；或在现场审核结束日后7个自然日内，支付全部剩余费</w:t>
      </w:r>
      <w:r>
        <w:rPr>
          <w:rFonts w:ascii="宋体" w:hAnsi="宋体" w:eastAsia="宋体" w:cs="宋体"/>
          <w:b w:val="0"/>
          <w:bCs w:val="0"/>
          <w:spacing w:val="1"/>
          <w:sz w:val="20"/>
          <w:szCs w:val="20"/>
        </w:rPr>
        <w:t>用。</w:t>
      </w:r>
    </w:p>
    <w:p>
      <w:pPr>
        <w:keepNext w:val="0"/>
        <w:keepLines w:val="0"/>
        <w:pageBreakBefore w:val="0"/>
        <w:widowControl w:val="0"/>
        <w:kinsoku/>
        <w:wordWrap/>
        <w:overflowPunct/>
        <w:topLinePunct w:val="0"/>
        <w:autoSpaceDE/>
        <w:autoSpaceDN/>
        <w:bidi w:val="0"/>
        <w:adjustRightInd/>
        <w:snapToGrid/>
        <w:spacing w:before="21" w:line="280" w:lineRule="exact"/>
        <w:ind w:left="580"/>
        <w:textAlignment w:val="auto"/>
        <w:rPr>
          <w:rFonts w:ascii="宋体" w:hAnsi="宋体" w:eastAsia="宋体" w:cs="宋体"/>
          <w:sz w:val="20"/>
          <w:szCs w:val="20"/>
        </w:rPr>
      </w:pPr>
      <w:r>
        <w:rPr>
          <w:rFonts w:ascii="宋体" w:hAnsi="宋体" w:eastAsia="宋体" w:cs="宋体"/>
          <w:spacing w:val="-1"/>
          <w:sz w:val="20"/>
          <w:szCs w:val="20"/>
        </w:rPr>
        <w:t>3、如有特殊约定，甲方付款方式如下：</w:t>
      </w:r>
      <w:r>
        <w:rPr>
          <w:rFonts w:ascii="宋体" w:hAnsi="宋体" w:eastAsia="宋体" w:cs="宋体"/>
          <w:spacing w:val="-1"/>
          <w:sz w:val="20"/>
          <w:szCs w:val="20"/>
          <w:u w:val="single" w:color="auto"/>
        </w:rPr>
        <w:t xml:space="preserve">                                 </w:t>
      </w:r>
      <w:r>
        <w:rPr>
          <w:rFonts w:ascii="宋体" w:hAnsi="宋体" w:eastAsia="宋体" w:cs="宋体"/>
          <w:spacing w:val="-2"/>
          <w:sz w:val="20"/>
          <w:szCs w:val="20"/>
          <w:u w:val="single" w:color="auto"/>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before="7" w:line="280" w:lineRule="exact"/>
        <w:ind w:left="170" w:right="66" w:firstLine="409"/>
        <w:jc w:val="both"/>
        <w:textAlignment w:val="auto"/>
        <w:rPr>
          <w:rFonts w:ascii="宋体" w:hAnsi="宋体" w:eastAsia="宋体" w:cs="宋体"/>
          <w:spacing w:val="-1"/>
          <w:sz w:val="20"/>
          <w:szCs w:val="20"/>
        </w:rPr>
      </w:pPr>
      <w:r>
        <w:rPr>
          <w:rFonts w:ascii="宋体" w:hAnsi="宋体" w:eastAsia="宋体" w:cs="宋体"/>
          <w:spacing w:val="4"/>
          <w:sz w:val="20"/>
          <w:szCs w:val="20"/>
        </w:rPr>
        <w:t>甲方应通过银行转账方式向</w:t>
      </w:r>
      <w:r>
        <w:rPr>
          <w:rFonts w:ascii="宋体" w:hAnsi="宋体" w:eastAsia="宋体" w:cs="宋体"/>
          <w:b/>
          <w:bCs/>
          <w:spacing w:val="4"/>
          <w:sz w:val="20"/>
          <w:szCs w:val="20"/>
        </w:rPr>
        <w:t>乙方(或乙方分</w:t>
      </w:r>
      <w:r>
        <w:rPr>
          <w:rFonts w:hint="eastAsia" w:ascii="宋体" w:hAnsi="宋体" w:eastAsia="宋体" w:cs="宋体"/>
          <w:b/>
          <w:bCs/>
          <w:spacing w:val="4"/>
          <w:sz w:val="20"/>
          <w:szCs w:val="20"/>
          <w:lang w:eastAsia="zh-CN"/>
        </w:rPr>
        <w:t>（</w:t>
      </w:r>
      <w:r>
        <w:rPr>
          <w:rFonts w:hint="eastAsia" w:ascii="宋体" w:hAnsi="宋体" w:eastAsia="宋体" w:cs="宋体"/>
          <w:b/>
          <w:bCs/>
          <w:spacing w:val="4"/>
          <w:sz w:val="20"/>
          <w:szCs w:val="20"/>
          <w:lang w:val="en-US" w:eastAsia="zh-CN"/>
        </w:rPr>
        <w:t>子</w:t>
      </w:r>
      <w:r>
        <w:rPr>
          <w:rFonts w:hint="eastAsia" w:ascii="宋体" w:hAnsi="宋体" w:eastAsia="宋体" w:cs="宋体"/>
          <w:b/>
          <w:bCs/>
          <w:spacing w:val="4"/>
          <w:sz w:val="20"/>
          <w:szCs w:val="20"/>
          <w:lang w:eastAsia="zh-CN"/>
        </w:rPr>
        <w:t>）</w:t>
      </w:r>
      <w:r>
        <w:rPr>
          <w:rFonts w:ascii="宋体" w:hAnsi="宋体" w:eastAsia="宋体" w:cs="宋体"/>
          <w:b/>
          <w:bCs/>
          <w:spacing w:val="4"/>
          <w:sz w:val="20"/>
          <w:szCs w:val="20"/>
        </w:rPr>
        <w:t>公司)</w:t>
      </w:r>
      <w:r>
        <w:rPr>
          <w:rFonts w:hint="eastAsia" w:ascii="宋体" w:hAnsi="宋体" w:eastAsia="宋体" w:cs="宋体"/>
          <w:b/>
          <w:bCs/>
          <w:spacing w:val="4"/>
          <w:sz w:val="20"/>
          <w:szCs w:val="20"/>
          <w:lang w:val="en-US" w:eastAsia="zh-CN"/>
        </w:rPr>
        <w:t>指定收款账号</w:t>
      </w:r>
      <w:r>
        <w:rPr>
          <w:rFonts w:ascii="宋体" w:hAnsi="宋体" w:eastAsia="宋体" w:cs="宋体"/>
          <w:spacing w:val="4"/>
          <w:sz w:val="20"/>
          <w:szCs w:val="20"/>
        </w:rPr>
        <w:t>直接支付认证费用，不得通过第三方支付。乙方在收到甲方款项后，按国家规定向甲方开具相应金额的增值税发票。若甲方依据本条第3款的特殊约</w:t>
      </w:r>
      <w:r>
        <w:rPr>
          <w:rFonts w:ascii="宋体" w:hAnsi="宋体" w:eastAsia="宋体" w:cs="宋体"/>
          <w:spacing w:val="6"/>
          <w:sz w:val="20"/>
          <w:szCs w:val="20"/>
        </w:rPr>
        <w:t>定(仅适用于甲方的上级单位且该单位必须是甲方所属集团公司、事业单位、社会团体或机关)进行费</w:t>
      </w:r>
      <w:r>
        <w:rPr>
          <w:rFonts w:ascii="宋体" w:hAnsi="宋体" w:eastAsia="宋体" w:cs="宋体"/>
          <w:spacing w:val="-1"/>
          <w:sz w:val="20"/>
          <w:szCs w:val="20"/>
        </w:rPr>
        <w:t>用支付，乙方向实际付款方开具发票。</w:t>
      </w:r>
    </w:p>
    <w:p>
      <w:pPr>
        <w:keepNext w:val="0"/>
        <w:keepLines w:val="0"/>
        <w:pageBreakBefore w:val="0"/>
        <w:widowControl w:val="0"/>
        <w:kinsoku/>
        <w:wordWrap/>
        <w:overflowPunct/>
        <w:topLinePunct w:val="0"/>
        <w:autoSpaceDE/>
        <w:autoSpaceDN/>
        <w:bidi w:val="0"/>
        <w:adjustRightInd/>
        <w:snapToGrid/>
        <w:spacing w:before="41" w:line="280" w:lineRule="exact"/>
        <w:ind w:left="583"/>
        <w:textAlignment w:val="auto"/>
        <w:rPr>
          <w:rFonts w:ascii="黑体" w:hAnsi="黑体" w:eastAsia="黑体" w:cs="黑体"/>
          <w:b/>
          <w:bCs/>
          <w:spacing w:val="-1"/>
          <w:sz w:val="21"/>
          <w:szCs w:val="21"/>
        </w:rPr>
      </w:pPr>
      <w:r>
        <w:rPr>
          <w:rFonts w:ascii="黑体" w:hAnsi="黑体" w:eastAsia="黑体" w:cs="黑体"/>
          <w:b/>
          <w:bCs/>
          <w:sz w:val="20"/>
          <w:szCs w:val="20"/>
        </w:rPr>
        <w:t>声明：甲方已了解本条下述第5、6、7、</w:t>
      </w:r>
      <w:r>
        <w:rPr>
          <w:rFonts w:ascii="黑体" w:hAnsi="黑体" w:eastAsia="黑体" w:cs="黑体"/>
          <w:b/>
          <w:bCs/>
          <w:spacing w:val="-1"/>
          <w:sz w:val="20"/>
          <w:szCs w:val="20"/>
        </w:rPr>
        <w:t>8款内容和特别提示的风险：</w:t>
      </w:r>
    </w:p>
    <w:p>
      <w:pPr>
        <w:keepNext w:val="0"/>
        <w:keepLines w:val="0"/>
        <w:pageBreakBefore w:val="0"/>
        <w:widowControl w:val="0"/>
        <w:kinsoku/>
        <w:wordWrap/>
        <w:overflowPunct/>
        <w:topLinePunct w:val="0"/>
        <w:autoSpaceDE/>
        <w:autoSpaceDN/>
        <w:bidi w:val="0"/>
        <w:adjustRightInd/>
        <w:snapToGrid/>
        <w:spacing w:before="2" w:line="280" w:lineRule="exact"/>
        <w:ind w:left="170" w:right="86" w:firstLine="409"/>
        <w:jc w:val="both"/>
        <w:textAlignment w:val="auto"/>
        <w:rPr>
          <w:rFonts w:ascii="宋体" w:hAnsi="宋体" w:eastAsia="宋体" w:cs="宋体"/>
          <w:sz w:val="20"/>
          <w:szCs w:val="20"/>
        </w:rPr>
      </w:pPr>
      <w:r>
        <w:rPr>
          <w:rFonts w:ascii="宋体" w:hAnsi="宋体" w:eastAsia="宋体" w:cs="宋体"/>
          <w:spacing w:val="-1"/>
          <w:sz w:val="20"/>
          <w:szCs w:val="20"/>
        </w:rPr>
        <w:t>5、首次认证和再认证项目，甲方未付清全部款项前，将不能获得认证证书；监督项目未按时付清全</w:t>
      </w:r>
      <w:r>
        <w:rPr>
          <w:rFonts w:ascii="宋体" w:hAnsi="宋体" w:eastAsia="宋体" w:cs="宋体"/>
          <w:spacing w:val="-2"/>
          <w:sz w:val="20"/>
          <w:szCs w:val="20"/>
        </w:rPr>
        <w:t>部款项，认证证书将被暂停，直至费用付清。</w:t>
      </w:r>
    </w:p>
    <w:p>
      <w:pPr>
        <w:keepNext w:val="0"/>
        <w:keepLines w:val="0"/>
        <w:pageBreakBefore w:val="0"/>
        <w:widowControl w:val="0"/>
        <w:kinsoku/>
        <w:wordWrap/>
        <w:overflowPunct/>
        <w:topLinePunct w:val="0"/>
        <w:autoSpaceDE/>
        <w:autoSpaceDN/>
        <w:bidi w:val="0"/>
        <w:adjustRightInd/>
        <w:snapToGrid/>
        <w:spacing w:before="21" w:line="280" w:lineRule="exact"/>
        <w:ind w:left="170" w:right="68" w:firstLine="409"/>
        <w:jc w:val="both"/>
        <w:textAlignment w:val="auto"/>
        <w:rPr>
          <w:rFonts w:ascii="宋体" w:hAnsi="宋体" w:eastAsia="宋体" w:cs="宋体"/>
          <w:sz w:val="20"/>
          <w:szCs w:val="20"/>
        </w:rPr>
      </w:pPr>
      <w:r>
        <w:rPr>
          <w:rFonts w:ascii="宋体" w:hAnsi="宋体" w:eastAsia="宋体" w:cs="宋体"/>
          <w:sz w:val="20"/>
          <w:szCs w:val="20"/>
        </w:rPr>
        <w:t>6、若甲方要求乙方先开具发票后支付费用</w:t>
      </w:r>
      <w:r>
        <w:rPr>
          <w:rFonts w:ascii="宋体" w:hAnsi="宋体" w:eastAsia="宋体" w:cs="宋体"/>
          <w:spacing w:val="-1"/>
          <w:sz w:val="20"/>
          <w:szCs w:val="20"/>
        </w:rPr>
        <w:t>，甲方财务部门应明确书面承诺在乙方开具发票日期后30</w:t>
      </w:r>
      <w:r>
        <w:rPr>
          <w:rFonts w:ascii="宋体" w:hAnsi="宋体" w:eastAsia="宋体" w:cs="宋体"/>
          <w:spacing w:val="2"/>
          <w:sz w:val="20"/>
          <w:szCs w:val="20"/>
        </w:rPr>
        <w:t>个自然日内支付款项。乙方经风险评估后，可先开具发</w:t>
      </w:r>
      <w:r>
        <w:rPr>
          <w:rFonts w:ascii="宋体" w:hAnsi="宋体" w:eastAsia="宋体" w:cs="宋体"/>
          <w:spacing w:val="1"/>
          <w:sz w:val="20"/>
          <w:szCs w:val="20"/>
        </w:rPr>
        <w:t>票以配合甲方的工作，但若乙方逾期未收到相关</w:t>
      </w:r>
      <w:r>
        <w:rPr>
          <w:rFonts w:ascii="宋体" w:hAnsi="宋体" w:eastAsia="宋体" w:cs="宋体"/>
          <w:spacing w:val="2"/>
          <w:sz w:val="20"/>
          <w:szCs w:val="20"/>
        </w:rPr>
        <w:t>费用，将作出暂停或者撤销认证证书的决定，同时要求甲方退回发票</w:t>
      </w:r>
      <w:r>
        <w:rPr>
          <w:rFonts w:ascii="宋体" w:hAnsi="宋体" w:eastAsia="宋体" w:cs="宋体"/>
          <w:spacing w:val="1"/>
          <w:sz w:val="20"/>
          <w:szCs w:val="20"/>
        </w:rPr>
        <w:t>，甲方应及时向乙方退回发票，确</w:t>
      </w:r>
      <w:r>
        <w:rPr>
          <w:rFonts w:ascii="宋体" w:hAnsi="宋体" w:eastAsia="宋体" w:cs="宋体"/>
          <w:spacing w:val="-4"/>
          <w:sz w:val="20"/>
          <w:szCs w:val="20"/>
        </w:rPr>
        <w:t>保双方财务往来合规。</w:t>
      </w:r>
    </w:p>
    <w:p>
      <w:pPr>
        <w:keepNext w:val="0"/>
        <w:keepLines w:val="0"/>
        <w:pageBreakBefore w:val="0"/>
        <w:widowControl w:val="0"/>
        <w:kinsoku/>
        <w:wordWrap/>
        <w:overflowPunct/>
        <w:topLinePunct w:val="0"/>
        <w:autoSpaceDE/>
        <w:autoSpaceDN/>
        <w:bidi w:val="0"/>
        <w:adjustRightInd/>
        <w:snapToGrid/>
        <w:spacing w:before="30" w:line="280" w:lineRule="exact"/>
        <w:ind w:left="170" w:right="72" w:firstLine="409"/>
        <w:jc w:val="both"/>
        <w:textAlignment w:val="auto"/>
        <w:rPr>
          <w:rFonts w:ascii="宋体" w:hAnsi="宋体" w:eastAsia="宋体" w:cs="宋体"/>
          <w:sz w:val="20"/>
          <w:szCs w:val="20"/>
        </w:rPr>
      </w:pPr>
      <w:r>
        <w:rPr>
          <w:rFonts w:ascii="宋体" w:hAnsi="宋体" w:eastAsia="宋体" w:cs="宋体"/>
          <w:spacing w:val="2"/>
          <w:sz w:val="20"/>
          <w:szCs w:val="20"/>
        </w:rPr>
        <w:t>7、若甲方认证相关费用未直接支付乙方(仅适用于甲方的上级单位且该单位必须是</w:t>
      </w:r>
      <w:r>
        <w:rPr>
          <w:rFonts w:ascii="宋体" w:hAnsi="宋体" w:eastAsia="宋体" w:cs="宋体"/>
          <w:spacing w:val="1"/>
          <w:sz w:val="20"/>
          <w:szCs w:val="20"/>
        </w:rPr>
        <w:t>甲方所属集团公</w:t>
      </w:r>
      <w:r>
        <w:rPr>
          <w:rFonts w:ascii="宋体" w:hAnsi="宋体" w:eastAsia="宋体" w:cs="宋体"/>
          <w:spacing w:val="6"/>
          <w:sz w:val="20"/>
          <w:szCs w:val="20"/>
        </w:rPr>
        <w:t>司、事业单位、社会团体或机关),应自行承担指定机构未能按时付款的风险。乙方逾期未收到相关费</w:t>
      </w:r>
      <w:r>
        <w:rPr>
          <w:rFonts w:ascii="宋体" w:hAnsi="宋体" w:eastAsia="宋体" w:cs="宋体"/>
          <w:spacing w:val="5"/>
          <w:sz w:val="20"/>
          <w:szCs w:val="20"/>
        </w:rPr>
        <w:t>用时，将通知甲方(必要时包括甲方指定的付款机构)乙方作出暂停或者撤销认</w:t>
      </w:r>
      <w:r>
        <w:rPr>
          <w:rFonts w:ascii="宋体" w:hAnsi="宋体" w:eastAsia="宋体" w:cs="宋体"/>
          <w:spacing w:val="4"/>
          <w:sz w:val="20"/>
          <w:szCs w:val="20"/>
        </w:rPr>
        <w:t>证证书的决定。</w:t>
      </w:r>
    </w:p>
    <w:p>
      <w:pPr>
        <w:keepNext w:val="0"/>
        <w:keepLines w:val="0"/>
        <w:pageBreakBefore w:val="0"/>
        <w:widowControl w:val="0"/>
        <w:kinsoku/>
        <w:wordWrap/>
        <w:overflowPunct/>
        <w:topLinePunct w:val="0"/>
        <w:autoSpaceDE/>
        <w:autoSpaceDN/>
        <w:bidi w:val="0"/>
        <w:adjustRightInd/>
        <w:snapToGrid/>
        <w:spacing w:before="32" w:line="280" w:lineRule="exact"/>
        <w:ind w:left="170" w:right="76" w:firstLine="409"/>
        <w:textAlignment w:val="auto"/>
        <w:rPr>
          <w:rFonts w:ascii="宋体" w:hAnsi="宋体" w:eastAsia="宋体" w:cs="宋体"/>
          <w:sz w:val="20"/>
          <w:szCs w:val="20"/>
        </w:rPr>
      </w:pPr>
      <w:r>
        <w:rPr>
          <w:rFonts w:ascii="宋体" w:hAnsi="宋体" w:eastAsia="宋体" w:cs="宋体"/>
          <w:spacing w:val="4"/>
          <w:sz w:val="20"/>
          <w:szCs w:val="20"/>
        </w:rPr>
        <w:t>若发生上述第5、6、7款情形而导致乙方作出暂停或者撤销认证证书的决定，甲方由此产生的任何</w:t>
      </w:r>
      <w:r>
        <w:rPr>
          <w:rFonts w:ascii="宋体" w:hAnsi="宋体" w:eastAsia="宋体" w:cs="宋体"/>
          <w:spacing w:val="-1"/>
          <w:sz w:val="20"/>
          <w:szCs w:val="20"/>
        </w:rPr>
        <w:t>商务纠纷、经济损失、行政处罚等任何问题，由</w:t>
      </w:r>
      <w:r>
        <w:rPr>
          <w:rFonts w:ascii="宋体" w:hAnsi="宋体" w:eastAsia="宋体" w:cs="宋体"/>
          <w:spacing w:val="-2"/>
          <w:sz w:val="20"/>
          <w:szCs w:val="20"/>
        </w:rPr>
        <w:t>甲方自行承担全部责任。</w:t>
      </w:r>
    </w:p>
    <w:p>
      <w:pPr>
        <w:keepNext w:val="0"/>
        <w:keepLines w:val="0"/>
        <w:pageBreakBefore w:val="0"/>
        <w:widowControl w:val="0"/>
        <w:kinsoku/>
        <w:wordWrap/>
        <w:overflowPunct/>
        <w:topLinePunct w:val="0"/>
        <w:autoSpaceDE/>
        <w:autoSpaceDN/>
        <w:bidi w:val="0"/>
        <w:adjustRightInd/>
        <w:snapToGrid/>
        <w:spacing w:before="16" w:line="280" w:lineRule="exact"/>
        <w:ind w:left="170" w:right="84" w:firstLine="409"/>
        <w:textAlignment w:val="auto"/>
        <w:rPr>
          <w:rFonts w:ascii="宋体" w:hAnsi="宋体" w:eastAsia="宋体" w:cs="宋体"/>
          <w:sz w:val="20"/>
          <w:szCs w:val="20"/>
        </w:rPr>
      </w:pPr>
      <w:r>
        <w:rPr>
          <w:rFonts w:ascii="宋体" w:hAnsi="宋体" w:eastAsia="宋体" w:cs="宋体"/>
          <w:spacing w:val="-1"/>
          <w:sz w:val="20"/>
          <w:szCs w:val="20"/>
        </w:rPr>
        <w:t>8、若甲方未能按照合同约定按期支付相应的费用，则每逾期一日，甲方应向乙方支付相应欠费千分之三的滞纳金，直至甲方付清款项为止。</w:t>
      </w:r>
    </w:p>
    <w:p>
      <w:pPr>
        <w:keepNext w:val="0"/>
        <w:keepLines w:val="0"/>
        <w:pageBreakBefore w:val="0"/>
        <w:widowControl w:val="0"/>
        <w:kinsoku/>
        <w:wordWrap/>
        <w:overflowPunct/>
        <w:topLinePunct w:val="0"/>
        <w:autoSpaceDE/>
        <w:autoSpaceDN/>
        <w:bidi w:val="0"/>
        <w:adjustRightInd/>
        <w:snapToGrid/>
        <w:spacing w:before="120" w:line="280" w:lineRule="exact"/>
        <w:ind w:left="173"/>
        <w:textAlignment w:val="auto"/>
        <w:outlineLvl w:val="4"/>
        <w:rPr>
          <w:rFonts w:ascii="黑体" w:hAnsi="黑体" w:eastAsia="黑体" w:cs="黑体"/>
          <w:sz w:val="20"/>
          <w:szCs w:val="20"/>
        </w:rPr>
      </w:pPr>
      <w:r>
        <w:rPr>
          <w:rFonts w:ascii="黑体" w:hAnsi="黑体" w:eastAsia="黑体" w:cs="黑体"/>
          <w:b/>
          <w:bCs/>
          <w:spacing w:val="-4"/>
          <w:sz w:val="20"/>
          <w:szCs w:val="20"/>
        </w:rPr>
        <w:t>第九条</w:t>
      </w:r>
      <w:r>
        <w:rPr>
          <w:rFonts w:ascii="黑体" w:hAnsi="黑体" w:eastAsia="黑体" w:cs="黑体"/>
          <w:spacing w:val="-4"/>
          <w:sz w:val="20"/>
          <w:szCs w:val="20"/>
        </w:rPr>
        <w:t xml:space="preserve">  </w:t>
      </w:r>
      <w:r>
        <w:rPr>
          <w:rFonts w:ascii="黑体" w:hAnsi="黑体" w:eastAsia="黑体" w:cs="黑体"/>
          <w:b/>
          <w:bCs/>
          <w:spacing w:val="-4"/>
          <w:sz w:val="20"/>
          <w:szCs w:val="20"/>
        </w:rPr>
        <w:t>甲方的责任及权利</w:t>
      </w:r>
    </w:p>
    <w:p>
      <w:pPr>
        <w:keepNext w:val="0"/>
        <w:keepLines w:val="0"/>
        <w:pageBreakBefore w:val="0"/>
        <w:widowControl w:val="0"/>
        <w:kinsoku/>
        <w:wordWrap/>
        <w:overflowPunct/>
        <w:topLinePunct w:val="0"/>
        <w:autoSpaceDE/>
        <w:autoSpaceDN/>
        <w:bidi w:val="0"/>
        <w:adjustRightInd/>
        <w:snapToGrid/>
        <w:spacing w:before="24" w:line="280" w:lineRule="exact"/>
        <w:ind w:left="580"/>
        <w:textAlignment w:val="auto"/>
        <w:rPr>
          <w:rFonts w:ascii="宋体" w:hAnsi="宋体" w:eastAsia="宋体" w:cs="宋体"/>
          <w:sz w:val="20"/>
          <w:szCs w:val="20"/>
        </w:rPr>
      </w:pPr>
      <w:r>
        <w:rPr>
          <w:rFonts w:ascii="宋体" w:hAnsi="宋体" w:eastAsia="宋体" w:cs="宋体"/>
          <w:spacing w:val="-1"/>
          <w:sz w:val="20"/>
          <w:szCs w:val="20"/>
        </w:rPr>
        <w:t>1、登录并阅读乙方门户网站展示的公开文件，充分了解认证规则、认证全过程对甲方要求并遵守；</w:t>
      </w:r>
    </w:p>
    <w:p>
      <w:pPr>
        <w:keepNext w:val="0"/>
        <w:keepLines w:val="0"/>
        <w:pageBreakBefore w:val="0"/>
        <w:widowControl w:val="0"/>
        <w:kinsoku/>
        <w:wordWrap/>
        <w:overflowPunct/>
        <w:topLinePunct w:val="0"/>
        <w:autoSpaceDE/>
        <w:autoSpaceDN/>
        <w:bidi w:val="0"/>
        <w:adjustRightInd/>
        <w:snapToGrid/>
        <w:spacing w:before="11" w:line="280" w:lineRule="exact"/>
        <w:ind w:left="580"/>
        <w:textAlignment w:val="auto"/>
        <w:rPr>
          <w:rFonts w:ascii="宋体" w:hAnsi="宋体" w:eastAsia="宋体" w:cs="宋体"/>
          <w:sz w:val="20"/>
          <w:szCs w:val="20"/>
        </w:rPr>
      </w:pPr>
      <w:r>
        <w:rPr>
          <w:rFonts w:ascii="宋体" w:hAnsi="宋体" w:eastAsia="宋体" w:cs="宋体"/>
          <w:spacing w:val="-2"/>
          <w:sz w:val="20"/>
          <w:szCs w:val="20"/>
        </w:rPr>
        <w:t>2、建立并充分运行覆盖认证范围的管理体系；</w:t>
      </w:r>
    </w:p>
    <w:p>
      <w:pPr>
        <w:keepNext w:val="0"/>
        <w:keepLines w:val="0"/>
        <w:pageBreakBefore w:val="0"/>
        <w:widowControl w:val="0"/>
        <w:kinsoku/>
        <w:wordWrap/>
        <w:overflowPunct/>
        <w:topLinePunct w:val="0"/>
        <w:autoSpaceDE/>
        <w:autoSpaceDN/>
        <w:bidi w:val="0"/>
        <w:adjustRightInd/>
        <w:snapToGrid/>
        <w:spacing w:before="41" w:line="280" w:lineRule="exact"/>
        <w:ind w:left="170" w:right="72" w:firstLine="409"/>
        <w:textAlignment w:val="auto"/>
        <w:rPr>
          <w:rFonts w:ascii="宋体" w:hAnsi="宋体" w:eastAsia="宋体" w:cs="宋体"/>
          <w:sz w:val="20"/>
          <w:szCs w:val="20"/>
        </w:rPr>
      </w:pPr>
      <w:r>
        <w:rPr>
          <w:rFonts w:ascii="宋体" w:hAnsi="宋体" w:eastAsia="宋体" w:cs="宋体"/>
          <w:sz w:val="20"/>
          <w:szCs w:val="20"/>
        </w:rPr>
        <w:t>3、诚实信用，按乙方要求如实提交满足认证</w:t>
      </w:r>
      <w:r>
        <w:rPr>
          <w:rFonts w:ascii="宋体" w:hAnsi="宋体" w:eastAsia="宋体" w:cs="宋体"/>
          <w:spacing w:val="-1"/>
          <w:sz w:val="20"/>
          <w:szCs w:val="20"/>
        </w:rPr>
        <w:t>申请条件的文件资料，包括但不限于甲方法律地位证明文件、管理体系手册、程序文件、认证范围内涉及法律法规符合性文件</w:t>
      </w:r>
      <w:r>
        <w:rPr>
          <w:rFonts w:ascii="宋体" w:hAnsi="宋体" w:eastAsia="宋体" w:cs="宋体"/>
          <w:spacing w:val="-2"/>
          <w:sz w:val="20"/>
          <w:szCs w:val="20"/>
        </w:rPr>
        <w:t>以及其它相关信息和文件资料；</w:t>
      </w:r>
    </w:p>
    <w:p>
      <w:pPr>
        <w:keepNext w:val="0"/>
        <w:keepLines w:val="0"/>
        <w:pageBreakBefore w:val="0"/>
        <w:widowControl w:val="0"/>
        <w:kinsoku/>
        <w:wordWrap/>
        <w:overflowPunct/>
        <w:topLinePunct w:val="0"/>
        <w:autoSpaceDE/>
        <w:autoSpaceDN/>
        <w:bidi w:val="0"/>
        <w:adjustRightInd/>
        <w:snapToGrid/>
        <w:spacing w:before="9" w:line="280" w:lineRule="exact"/>
        <w:ind w:left="580"/>
        <w:textAlignment w:val="auto"/>
        <w:rPr>
          <w:rFonts w:ascii="宋体" w:hAnsi="宋体" w:eastAsia="宋体" w:cs="宋体"/>
          <w:b/>
          <w:bCs/>
          <w:sz w:val="20"/>
          <w:szCs w:val="20"/>
        </w:rPr>
      </w:pPr>
      <w:r>
        <w:rPr>
          <w:rFonts w:ascii="宋体" w:hAnsi="宋体" w:eastAsia="宋体" w:cs="宋体"/>
          <w:b/>
          <w:bCs/>
          <w:spacing w:val="2"/>
          <w:sz w:val="20"/>
          <w:szCs w:val="20"/>
        </w:rPr>
        <w:t>甲方已了解下述本条下述第4、5、6、7、8、9、1</w:t>
      </w:r>
      <w:r>
        <w:rPr>
          <w:rFonts w:ascii="宋体" w:hAnsi="宋体" w:eastAsia="宋体" w:cs="宋体"/>
          <w:b/>
          <w:bCs/>
          <w:spacing w:val="1"/>
          <w:sz w:val="20"/>
          <w:szCs w:val="20"/>
        </w:rPr>
        <w:t>0、11款内容和提示的风险：</w:t>
      </w:r>
    </w:p>
    <w:p>
      <w:pPr>
        <w:keepNext w:val="0"/>
        <w:keepLines w:val="0"/>
        <w:pageBreakBefore w:val="0"/>
        <w:widowControl w:val="0"/>
        <w:kinsoku/>
        <w:wordWrap/>
        <w:overflowPunct/>
        <w:topLinePunct w:val="0"/>
        <w:autoSpaceDE/>
        <w:autoSpaceDN/>
        <w:bidi w:val="0"/>
        <w:adjustRightInd/>
        <w:snapToGrid/>
        <w:spacing w:before="40" w:line="280" w:lineRule="exact"/>
        <w:ind w:left="170" w:right="63" w:firstLine="409"/>
        <w:jc w:val="both"/>
        <w:textAlignment w:val="auto"/>
        <w:rPr>
          <w:rFonts w:ascii="宋体" w:hAnsi="宋体" w:eastAsia="宋体" w:cs="宋体"/>
          <w:sz w:val="20"/>
          <w:szCs w:val="20"/>
        </w:rPr>
      </w:pPr>
      <w:r>
        <w:rPr>
          <w:rFonts w:ascii="宋体" w:hAnsi="宋体" w:eastAsia="宋体" w:cs="宋体"/>
          <w:sz w:val="20"/>
          <w:szCs w:val="20"/>
        </w:rPr>
        <w:t>4、应遵守认证程序的要求，向乙方提供真实、充分、有效、准确</w:t>
      </w:r>
      <w:r>
        <w:rPr>
          <w:rFonts w:ascii="宋体" w:hAnsi="宋体" w:eastAsia="宋体" w:cs="宋体"/>
          <w:spacing w:val="-1"/>
          <w:sz w:val="20"/>
          <w:szCs w:val="20"/>
        </w:rPr>
        <w:t>的相关材料、记录和信息。隐瞒重</w:t>
      </w:r>
      <w:r>
        <w:rPr>
          <w:rFonts w:ascii="宋体" w:hAnsi="宋体" w:eastAsia="宋体" w:cs="宋体"/>
          <w:spacing w:val="2"/>
          <w:sz w:val="20"/>
          <w:szCs w:val="20"/>
        </w:rPr>
        <w:t>要信息、提供虚假信息可能导致不能通过认证的风</w:t>
      </w:r>
      <w:r>
        <w:rPr>
          <w:rFonts w:ascii="宋体" w:hAnsi="宋体" w:eastAsia="宋体" w:cs="宋体"/>
          <w:spacing w:val="1"/>
          <w:sz w:val="20"/>
          <w:szCs w:val="20"/>
        </w:rPr>
        <w:t>险、在证书有效期内被暂停或撤销证书的风险。由此</w:t>
      </w:r>
      <w:r>
        <w:rPr>
          <w:rFonts w:ascii="宋体" w:hAnsi="宋体" w:eastAsia="宋体" w:cs="宋体"/>
          <w:sz w:val="20"/>
          <w:szCs w:val="20"/>
        </w:rPr>
        <w:t>产生的任何商务纠纷、经济损失、行政处罚等任</w:t>
      </w:r>
      <w:r>
        <w:rPr>
          <w:rFonts w:ascii="宋体" w:hAnsi="宋体" w:eastAsia="宋体" w:cs="宋体"/>
          <w:spacing w:val="-1"/>
          <w:sz w:val="20"/>
          <w:szCs w:val="20"/>
        </w:rPr>
        <w:t>何问题，由甲方自行承担全部责任</w:t>
      </w:r>
    </w:p>
    <w:p>
      <w:pPr>
        <w:keepNext w:val="0"/>
        <w:keepLines w:val="0"/>
        <w:pageBreakBefore w:val="0"/>
        <w:widowControl w:val="0"/>
        <w:kinsoku/>
        <w:wordWrap/>
        <w:overflowPunct/>
        <w:topLinePunct w:val="0"/>
        <w:autoSpaceDE/>
        <w:autoSpaceDN/>
        <w:bidi w:val="0"/>
        <w:adjustRightInd/>
        <w:snapToGrid/>
        <w:spacing w:before="29" w:line="280" w:lineRule="exact"/>
        <w:ind w:left="170" w:right="62" w:firstLine="409"/>
        <w:jc w:val="both"/>
        <w:textAlignment w:val="auto"/>
        <w:rPr>
          <w:rFonts w:ascii="宋体" w:hAnsi="宋体" w:eastAsia="宋体" w:cs="宋体"/>
          <w:sz w:val="20"/>
          <w:szCs w:val="20"/>
        </w:rPr>
      </w:pPr>
      <w:r>
        <w:rPr>
          <w:rFonts w:ascii="宋体" w:hAnsi="宋体" w:eastAsia="宋体" w:cs="宋体"/>
          <w:sz w:val="20"/>
          <w:szCs w:val="20"/>
        </w:rPr>
        <w:t>5、及时向乙方通报管理体系及认证申请相关要求变更情况，承担选</w:t>
      </w:r>
      <w:r>
        <w:rPr>
          <w:rFonts w:ascii="宋体" w:hAnsi="宋体" w:eastAsia="宋体" w:cs="宋体"/>
          <w:spacing w:val="-1"/>
          <w:sz w:val="20"/>
          <w:szCs w:val="20"/>
        </w:rPr>
        <w:t>择的认证机构资质被撤销而带来</w:t>
      </w:r>
      <w:r>
        <w:rPr>
          <w:rFonts w:ascii="宋体" w:hAnsi="宋体" w:eastAsia="宋体" w:cs="宋体"/>
          <w:spacing w:val="-2"/>
          <w:sz w:val="20"/>
          <w:szCs w:val="20"/>
        </w:rPr>
        <w:t>的认证活动终止、认证证书无法使用的风险。</w:t>
      </w:r>
    </w:p>
    <w:p>
      <w:pPr>
        <w:keepNext w:val="0"/>
        <w:keepLines w:val="0"/>
        <w:pageBreakBefore w:val="0"/>
        <w:widowControl w:val="0"/>
        <w:kinsoku/>
        <w:wordWrap/>
        <w:overflowPunct/>
        <w:topLinePunct w:val="0"/>
        <w:autoSpaceDE/>
        <w:autoSpaceDN/>
        <w:bidi w:val="0"/>
        <w:adjustRightInd/>
        <w:snapToGrid/>
        <w:spacing w:before="31" w:line="280" w:lineRule="exact"/>
        <w:ind w:left="580"/>
        <w:jc w:val="both"/>
        <w:textAlignment w:val="auto"/>
        <w:rPr>
          <w:rFonts w:ascii="宋体" w:hAnsi="宋体" w:eastAsia="宋体" w:cs="宋体"/>
          <w:sz w:val="20"/>
          <w:szCs w:val="20"/>
        </w:rPr>
      </w:pPr>
      <w:r>
        <w:rPr>
          <w:rFonts w:ascii="宋体" w:hAnsi="宋体" w:eastAsia="宋体" w:cs="宋体"/>
          <w:sz w:val="20"/>
          <w:szCs w:val="20"/>
        </w:rPr>
        <w:t>6、在广告、宣传等活动中正确使用认证证书</w:t>
      </w:r>
      <w:r>
        <w:rPr>
          <w:rFonts w:ascii="宋体" w:hAnsi="宋体" w:eastAsia="宋体" w:cs="宋体"/>
          <w:spacing w:val="-1"/>
          <w:sz w:val="20"/>
          <w:szCs w:val="20"/>
        </w:rPr>
        <w:t>、认证标志和有关信息。</w:t>
      </w:r>
    </w:p>
    <w:p>
      <w:pPr>
        <w:keepNext w:val="0"/>
        <w:keepLines w:val="0"/>
        <w:pageBreakBefore w:val="0"/>
        <w:widowControl w:val="0"/>
        <w:kinsoku/>
        <w:wordWrap/>
        <w:overflowPunct/>
        <w:topLinePunct w:val="0"/>
        <w:autoSpaceDE/>
        <w:autoSpaceDN/>
        <w:bidi w:val="0"/>
        <w:adjustRightInd/>
        <w:snapToGrid/>
        <w:spacing w:before="22" w:line="280" w:lineRule="exact"/>
        <w:ind w:left="580"/>
        <w:jc w:val="both"/>
        <w:textAlignment w:val="auto"/>
        <w:rPr>
          <w:rFonts w:ascii="宋体" w:hAnsi="宋体" w:eastAsia="宋体" w:cs="宋体"/>
          <w:sz w:val="20"/>
          <w:szCs w:val="20"/>
        </w:rPr>
      </w:pPr>
      <w:r>
        <w:rPr>
          <w:rFonts w:ascii="宋体" w:hAnsi="宋体" w:eastAsia="宋体" w:cs="宋体"/>
          <w:spacing w:val="-1"/>
          <w:sz w:val="20"/>
          <w:szCs w:val="20"/>
        </w:rPr>
        <w:t>7、按本合同约定，按时向乙方支付认证相关费用及其它费用。</w:t>
      </w:r>
    </w:p>
    <w:p>
      <w:pPr>
        <w:keepNext w:val="0"/>
        <w:keepLines w:val="0"/>
        <w:pageBreakBefore w:val="0"/>
        <w:widowControl w:val="0"/>
        <w:kinsoku/>
        <w:wordWrap/>
        <w:overflowPunct/>
        <w:topLinePunct w:val="0"/>
        <w:autoSpaceDE/>
        <w:autoSpaceDN/>
        <w:bidi w:val="0"/>
        <w:adjustRightInd/>
        <w:snapToGrid/>
        <w:spacing w:before="21" w:line="280" w:lineRule="exact"/>
        <w:ind w:left="580"/>
        <w:jc w:val="both"/>
        <w:textAlignment w:val="auto"/>
        <w:rPr>
          <w:rFonts w:ascii="宋体" w:hAnsi="宋体" w:eastAsia="宋体" w:cs="宋体"/>
          <w:sz w:val="20"/>
          <w:szCs w:val="20"/>
        </w:rPr>
      </w:pPr>
      <w:r>
        <w:rPr>
          <w:rFonts w:ascii="宋体" w:hAnsi="宋体" w:eastAsia="宋体" w:cs="宋体"/>
          <w:sz w:val="20"/>
          <w:szCs w:val="20"/>
        </w:rPr>
        <w:t>8、按规定接受乙方的首次认证审核、监督</w:t>
      </w:r>
      <w:r>
        <w:rPr>
          <w:rFonts w:ascii="宋体" w:hAnsi="宋体" w:eastAsia="宋体" w:cs="宋体"/>
          <w:spacing w:val="-1"/>
          <w:sz w:val="20"/>
          <w:szCs w:val="20"/>
        </w:rPr>
        <w:t>审核、再认证审核、证书变更审核、专项审核；</w:t>
      </w:r>
    </w:p>
    <w:p>
      <w:pPr>
        <w:keepNext w:val="0"/>
        <w:keepLines w:val="0"/>
        <w:pageBreakBefore w:val="0"/>
        <w:widowControl w:val="0"/>
        <w:kinsoku/>
        <w:wordWrap/>
        <w:overflowPunct/>
        <w:topLinePunct w:val="0"/>
        <w:autoSpaceDE/>
        <w:autoSpaceDN/>
        <w:bidi w:val="0"/>
        <w:adjustRightInd/>
        <w:snapToGrid/>
        <w:spacing w:before="12" w:line="280" w:lineRule="exact"/>
        <w:ind w:left="170" w:right="65" w:firstLine="409"/>
        <w:jc w:val="both"/>
        <w:textAlignment w:val="auto"/>
        <w:rPr>
          <w:rFonts w:ascii="宋体" w:hAnsi="宋体" w:eastAsia="宋体" w:cs="宋体"/>
          <w:sz w:val="20"/>
          <w:szCs w:val="20"/>
        </w:rPr>
      </w:pPr>
      <w:r>
        <w:rPr>
          <w:rFonts w:ascii="宋体" w:hAnsi="宋体" w:eastAsia="宋体" w:cs="宋体"/>
          <w:sz w:val="20"/>
          <w:szCs w:val="20"/>
        </w:rPr>
        <w:t>9、为乙方实施的各类审核做出所有必要的安排，为乙方检查</w:t>
      </w:r>
      <w:r>
        <w:rPr>
          <w:rFonts w:ascii="宋体" w:hAnsi="宋体" w:eastAsia="宋体" w:cs="宋体"/>
          <w:spacing w:val="-1"/>
          <w:sz w:val="20"/>
          <w:szCs w:val="20"/>
        </w:rPr>
        <w:t>文件和接触所有过程与区域、记录及人</w:t>
      </w:r>
      <w:r>
        <w:rPr>
          <w:rFonts w:ascii="宋体" w:hAnsi="宋体" w:eastAsia="宋体" w:cs="宋体"/>
          <w:sz w:val="20"/>
          <w:szCs w:val="20"/>
        </w:rPr>
        <w:t>员提供条件，包括为乙方提供符合国家规定的安全工作场所及</w:t>
      </w:r>
      <w:r>
        <w:rPr>
          <w:rFonts w:ascii="宋体" w:hAnsi="宋体" w:eastAsia="宋体" w:cs="宋体"/>
          <w:spacing w:val="-1"/>
          <w:sz w:val="20"/>
          <w:szCs w:val="20"/>
        </w:rPr>
        <w:t>环境，明示现场安全风险、安全防护要求及相关安全管理制度，为乙方现场审核人员提供必要的安全防护装备，保证其在人身安全不受危害的条件下工作，因甲方原因造成的各类损害由甲方承担责任。</w:t>
      </w:r>
    </w:p>
    <w:p>
      <w:pPr>
        <w:keepNext w:val="0"/>
        <w:keepLines w:val="0"/>
        <w:pageBreakBefore w:val="0"/>
        <w:widowControl w:val="0"/>
        <w:kinsoku/>
        <w:wordWrap/>
        <w:overflowPunct/>
        <w:topLinePunct w:val="0"/>
        <w:autoSpaceDE/>
        <w:autoSpaceDN/>
        <w:bidi w:val="0"/>
        <w:adjustRightInd/>
        <w:snapToGrid/>
        <w:spacing w:before="39" w:line="280" w:lineRule="exact"/>
        <w:ind w:left="170" w:right="75" w:firstLine="409"/>
        <w:jc w:val="both"/>
        <w:textAlignment w:val="auto"/>
        <w:rPr>
          <w:rFonts w:ascii="宋体" w:hAnsi="宋体" w:eastAsia="宋体" w:cs="宋体"/>
          <w:sz w:val="20"/>
          <w:szCs w:val="20"/>
        </w:rPr>
      </w:pPr>
      <w:r>
        <w:rPr>
          <w:rFonts w:ascii="宋体" w:hAnsi="宋体" w:eastAsia="宋体" w:cs="宋体"/>
          <w:spacing w:val="1"/>
          <w:sz w:val="20"/>
          <w:szCs w:val="20"/>
        </w:rPr>
        <w:t>10、甲方最高管理者、管理体系相关职能部门负责人应参加首、末次会议，不能参加的，应由获得</w:t>
      </w:r>
      <w:r>
        <w:rPr>
          <w:rFonts w:ascii="宋体" w:hAnsi="宋体" w:eastAsia="宋体" w:cs="宋体"/>
          <w:spacing w:val="2"/>
          <w:sz w:val="20"/>
          <w:szCs w:val="20"/>
        </w:rPr>
        <w:t>书面授权的其他高级管理层成员参会。且需配合审核</w:t>
      </w:r>
      <w:r>
        <w:rPr>
          <w:rFonts w:ascii="宋体" w:hAnsi="宋体" w:eastAsia="宋体" w:cs="宋体"/>
          <w:spacing w:val="1"/>
          <w:sz w:val="20"/>
          <w:szCs w:val="20"/>
        </w:rPr>
        <w:t>组对其访谈，若最高管理者不熟悉组织自身管理体</w:t>
      </w:r>
      <w:r>
        <w:rPr>
          <w:rFonts w:ascii="宋体" w:hAnsi="宋体" w:eastAsia="宋体" w:cs="宋体"/>
          <w:spacing w:val="9"/>
          <w:sz w:val="20"/>
          <w:szCs w:val="20"/>
        </w:rPr>
        <w:t>系的方针、目标，未亲自参与并推动管理体系实施，需承担审核不通过的风险。</w:t>
      </w:r>
    </w:p>
    <w:p>
      <w:pPr>
        <w:keepNext w:val="0"/>
        <w:keepLines w:val="0"/>
        <w:pageBreakBefore w:val="0"/>
        <w:widowControl w:val="0"/>
        <w:kinsoku/>
        <w:wordWrap/>
        <w:overflowPunct/>
        <w:topLinePunct w:val="0"/>
        <w:autoSpaceDE/>
        <w:autoSpaceDN/>
        <w:bidi w:val="0"/>
        <w:adjustRightInd/>
        <w:snapToGrid/>
        <w:spacing w:before="32" w:line="280" w:lineRule="exact"/>
        <w:ind w:left="170" w:firstLine="409"/>
        <w:jc w:val="both"/>
        <w:textAlignment w:val="auto"/>
        <w:rPr>
          <w:rFonts w:hint="eastAsia" w:ascii="宋体" w:hAnsi="宋体" w:eastAsia="宋体" w:cs="宋体"/>
          <w:sz w:val="20"/>
          <w:szCs w:val="20"/>
        </w:rPr>
      </w:pPr>
      <w:r>
        <w:rPr>
          <w:rFonts w:hint="eastAsia" w:ascii="宋体" w:hAnsi="宋体" w:eastAsia="宋体" w:cs="宋体"/>
          <w:spacing w:val="8"/>
          <w:sz w:val="20"/>
          <w:szCs w:val="20"/>
        </w:rPr>
        <w:t>11、对乙方审核组审核过程中发现的不符合项，甲方应在规定的时限内完</w:t>
      </w:r>
      <w:r>
        <w:rPr>
          <w:rFonts w:hint="eastAsia" w:ascii="宋体" w:hAnsi="宋体" w:eastAsia="宋体" w:cs="宋体"/>
          <w:spacing w:val="7"/>
          <w:sz w:val="20"/>
          <w:szCs w:val="20"/>
        </w:rPr>
        <w:t>成对不符合进行原因分析，</w:t>
      </w:r>
      <w:r>
        <w:rPr>
          <w:rFonts w:hint="eastAsia" w:ascii="宋体" w:hAnsi="宋体" w:eastAsia="宋体" w:cs="宋体"/>
          <w:spacing w:val="9"/>
          <w:sz w:val="20"/>
          <w:szCs w:val="20"/>
        </w:rPr>
        <w:t>采取相应的纠正措施，并接受审核组对此进行的</w:t>
      </w:r>
      <w:r>
        <w:rPr>
          <w:rFonts w:hint="eastAsia" w:ascii="宋体" w:hAnsi="宋体" w:eastAsia="宋体" w:cs="宋体"/>
          <w:spacing w:val="8"/>
          <w:sz w:val="20"/>
          <w:szCs w:val="20"/>
        </w:rPr>
        <w:t>跟踪审核和对纠正措施有效性验证，经乙方确认合格后，</w:t>
      </w:r>
      <w:r>
        <w:rPr>
          <w:rFonts w:hint="eastAsia" w:ascii="宋体" w:hAnsi="宋体" w:eastAsia="宋体" w:cs="宋体"/>
          <w:spacing w:val="17"/>
          <w:sz w:val="20"/>
          <w:szCs w:val="20"/>
        </w:rPr>
        <w:t>获取认证证书(初次认证/再认证)或保持认证证书的有效状态(监督审核)。若甲方未能在规定的时限</w:t>
      </w:r>
      <w:r>
        <w:rPr>
          <w:rFonts w:hint="eastAsia" w:ascii="宋体" w:hAnsi="宋体" w:eastAsia="宋体" w:cs="宋体"/>
          <w:spacing w:val="13"/>
          <w:sz w:val="20"/>
          <w:szCs w:val="20"/>
        </w:rPr>
        <w:t>内完成对不符合采取相应纠正措施，将不能获取认证证书(初次认证/再认证)或不能保持认证证书的有</w:t>
      </w:r>
      <w:r>
        <w:rPr>
          <w:rFonts w:hint="eastAsia" w:ascii="宋体" w:hAnsi="宋体" w:eastAsia="宋体" w:cs="宋体"/>
          <w:spacing w:val="28"/>
          <w:sz w:val="20"/>
          <w:szCs w:val="20"/>
        </w:rPr>
        <w:t>效状态(监督审核)。</w:t>
      </w:r>
    </w:p>
    <w:p>
      <w:pPr>
        <w:keepNext w:val="0"/>
        <w:keepLines w:val="0"/>
        <w:pageBreakBefore w:val="0"/>
        <w:widowControl w:val="0"/>
        <w:kinsoku/>
        <w:wordWrap/>
        <w:overflowPunct/>
        <w:topLinePunct w:val="0"/>
        <w:autoSpaceDE/>
        <w:autoSpaceDN/>
        <w:bidi w:val="0"/>
        <w:adjustRightInd/>
        <w:snapToGrid/>
        <w:spacing w:before="41" w:line="280" w:lineRule="exact"/>
        <w:ind w:left="170" w:right="75" w:firstLine="409"/>
        <w:jc w:val="both"/>
        <w:textAlignment w:val="auto"/>
        <w:rPr>
          <w:rFonts w:hint="eastAsia" w:ascii="宋体" w:hAnsi="宋体" w:eastAsia="宋体" w:cs="宋体"/>
          <w:sz w:val="20"/>
          <w:szCs w:val="20"/>
        </w:rPr>
      </w:pPr>
      <w:r>
        <w:rPr>
          <w:rFonts w:hint="eastAsia" w:ascii="宋体" w:hAnsi="宋体" w:eastAsia="宋体" w:cs="宋体"/>
          <w:spacing w:val="12"/>
          <w:sz w:val="20"/>
          <w:szCs w:val="20"/>
        </w:rPr>
        <w:t>12、获得认证后，向乙方提交管理体系文件受控电子文本一份，及时到</w:t>
      </w:r>
      <w:r>
        <w:rPr>
          <w:rFonts w:hint="eastAsia" w:ascii="宋体" w:hAnsi="宋体" w:eastAsia="宋体" w:cs="宋体"/>
          <w:spacing w:val="12"/>
          <w:sz w:val="20"/>
          <w:szCs w:val="20"/>
          <w:lang w:eastAsia="zh-CN"/>
        </w:rPr>
        <w:t>CSC</w:t>
      </w:r>
      <w:r>
        <w:rPr>
          <w:rFonts w:hint="eastAsia" w:ascii="宋体" w:hAnsi="宋体" w:eastAsia="宋体" w:cs="宋体"/>
          <w:spacing w:val="12"/>
          <w:sz w:val="20"/>
          <w:szCs w:val="20"/>
        </w:rPr>
        <w:t xml:space="preserve"> 网站下载《</w:t>
      </w:r>
      <w:r>
        <w:rPr>
          <w:rFonts w:hint="eastAsia" w:ascii="宋体" w:hAnsi="宋体" w:eastAsia="宋体" w:cs="宋体"/>
          <w:spacing w:val="12"/>
          <w:sz w:val="20"/>
          <w:szCs w:val="20"/>
          <w:lang w:eastAsia="zh-CN"/>
        </w:rPr>
        <w:t>认证认可标识（牌）使用及认证证书管理规定</w:t>
      </w:r>
      <w:r>
        <w:rPr>
          <w:rFonts w:hint="eastAsia" w:ascii="宋体" w:hAnsi="宋体" w:eastAsia="宋体" w:cs="宋体"/>
          <w:spacing w:val="12"/>
          <w:sz w:val="20"/>
          <w:szCs w:val="20"/>
        </w:rPr>
        <w:t>》,按规定正确使用认证证书、认证标志及认可标志和有关信息，不得利用管理体系认证证书和/或标</w:t>
      </w:r>
      <w:r>
        <w:rPr>
          <w:rFonts w:hint="eastAsia" w:ascii="宋体" w:hAnsi="宋体" w:eastAsia="宋体" w:cs="宋体"/>
          <w:spacing w:val="9"/>
          <w:sz w:val="20"/>
          <w:szCs w:val="20"/>
        </w:rPr>
        <w:t>志的文字/符号误导公众认为其产品或服务</w:t>
      </w:r>
      <w:r>
        <w:rPr>
          <w:rFonts w:hint="eastAsia" w:ascii="宋体" w:hAnsi="宋体" w:eastAsia="宋体" w:cs="宋体"/>
          <w:spacing w:val="8"/>
          <w:sz w:val="20"/>
          <w:szCs w:val="20"/>
        </w:rPr>
        <w:t>通过认证。</w:t>
      </w:r>
    </w:p>
    <w:p>
      <w:pPr>
        <w:keepNext w:val="0"/>
        <w:keepLines w:val="0"/>
        <w:pageBreakBefore w:val="0"/>
        <w:widowControl w:val="0"/>
        <w:kinsoku/>
        <w:wordWrap/>
        <w:overflowPunct/>
        <w:topLinePunct w:val="0"/>
        <w:autoSpaceDE/>
        <w:autoSpaceDN/>
        <w:bidi w:val="0"/>
        <w:adjustRightInd/>
        <w:snapToGrid/>
        <w:spacing w:before="42" w:line="280" w:lineRule="exact"/>
        <w:ind w:left="170" w:right="89" w:firstLine="409"/>
        <w:jc w:val="both"/>
        <w:textAlignment w:val="auto"/>
        <w:rPr>
          <w:rFonts w:hint="eastAsia" w:ascii="宋体" w:hAnsi="宋体" w:eastAsia="宋体" w:cs="宋体"/>
          <w:sz w:val="20"/>
          <w:szCs w:val="20"/>
        </w:rPr>
      </w:pPr>
      <w:r>
        <w:rPr>
          <w:rFonts w:hint="eastAsia" w:ascii="宋体" w:hAnsi="宋体" w:eastAsia="宋体" w:cs="宋体"/>
          <w:spacing w:val="13"/>
          <w:sz w:val="20"/>
          <w:szCs w:val="20"/>
        </w:rPr>
        <w:t>13、在获证后，应持续保持有效运行管理体系，妥善保管认证相关资料(包括但不限于认证证书、</w:t>
      </w:r>
      <w:r>
        <w:rPr>
          <w:rFonts w:hint="eastAsia" w:ascii="宋体" w:hAnsi="宋体" w:eastAsia="宋体" w:cs="宋体"/>
          <w:spacing w:val="12"/>
          <w:sz w:val="20"/>
          <w:szCs w:val="20"/>
        </w:rPr>
        <w:t>审核报告、审核计划、内部审核和管理评审有关资料等)。</w:t>
      </w:r>
    </w:p>
    <w:p>
      <w:pPr>
        <w:keepNext w:val="0"/>
        <w:keepLines w:val="0"/>
        <w:pageBreakBefore w:val="0"/>
        <w:widowControl w:val="0"/>
        <w:kinsoku/>
        <w:wordWrap/>
        <w:overflowPunct/>
        <w:topLinePunct w:val="0"/>
        <w:autoSpaceDE/>
        <w:autoSpaceDN/>
        <w:bidi w:val="0"/>
        <w:adjustRightInd/>
        <w:snapToGrid/>
        <w:spacing w:before="45" w:line="280" w:lineRule="exact"/>
        <w:ind w:left="170" w:right="91" w:firstLine="40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14、接受乙方的年度监督审核及其它方式的监督活动，根据乙方要求及时提供所有相关的信息，包</w:t>
      </w:r>
      <w:r>
        <w:rPr>
          <w:rFonts w:hint="eastAsia" w:ascii="宋体" w:hAnsi="宋体" w:eastAsia="宋体" w:cs="宋体"/>
          <w:spacing w:val="6"/>
          <w:sz w:val="20"/>
          <w:szCs w:val="20"/>
        </w:rPr>
        <w:t>括投诉记录。</w:t>
      </w:r>
    </w:p>
    <w:p>
      <w:pPr>
        <w:keepNext w:val="0"/>
        <w:keepLines w:val="0"/>
        <w:pageBreakBefore w:val="0"/>
        <w:widowControl w:val="0"/>
        <w:kinsoku/>
        <w:wordWrap/>
        <w:overflowPunct/>
        <w:topLinePunct w:val="0"/>
        <w:autoSpaceDE/>
        <w:autoSpaceDN/>
        <w:bidi w:val="0"/>
        <w:adjustRightInd/>
        <w:snapToGrid/>
        <w:spacing w:before="22" w:line="280" w:lineRule="exact"/>
        <w:ind w:left="170" w:right="70" w:firstLine="409"/>
        <w:textAlignment w:val="auto"/>
        <w:rPr>
          <w:rFonts w:hint="eastAsia" w:ascii="宋体" w:hAnsi="宋体" w:eastAsia="宋体" w:cs="宋体"/>
          <w:sz w:val="20"/>
          <w:szCs w:val="20"/>
        </w:rPr>
      </w:pPr>
      <w:r>
        <w:rPr>
          <w:rFonts w:hint="eastAsia" w:ascii="宋体" w:hAnsi="宋体" w:eastAsia="宋体" w:cs="宋体"/>
          <w:spacing w:val="11"/>
          <w:sz w:val="20"/>
          <w:szCs w:val="20"/>
        </w:rPr>
        <w:t>15、遵守认证认可相关法律法规，配合认证监管部门的行政监督检查，对有关事项的询问和调查如</w:t>
      </w:r>
      <w:r>
        <w:rPr>
          <w:rFonts w:hint="eastAsia" w:ascii="宋体" w:hAnsi="宋体" w:eastAsia="宋体" w:cs="宋体"/>
          <w:spacing w:val="12"/>
          <w:sz w:val="20"/>
          <w:szCs w:val="20"/>
        </w:rPr>
        <w:t>实提供相关材料和信息；甲方接到认证监管部门行政</w:t>
      </w:r>
      <w:r>
        <w:rPr>
          <w:rFonts w:hint="eastAsia" w:ascii="宋体" w:hAnsi="宋体" w:eastAsia="宋体" w:cs="宋体"/>
          <w:spacing w:val="11"/>
          <w:sz w:val="20"/>
          <w:szCs w:val="20"/>
        </w:rPr>
        <w:t>监督检查通知后，应及时通报乙方，便于乙方采取</w:t>
      </w:r>
      <w:r>
        <w:rPr>
          <w:rFonts w:hint="eastAsia" w:ascii="宋体" w:hAnsi="宋体" w:eastAsia="宋体" w:cs="宋体"/>
          <w:spacing w:val="8"/>
          <w:sz w:val="20"/>
          <w:szCs w:val="20"/>
        </w:rPr>
        <w:t>必要的行动配合行政监督检查，同时配合乙方对外部对甲方投诉的调查，</w:t>
      </w:r>
    </w:p>
    <w:p>
      <w:pPr>
        <w:keepNext w:val="0"/>
        <w:keepLines w:val="0"/>
        <w:pageBreakBefore w:val="0"/>
        <w:widowControl w:val="0"/>
        <w:kinsoku/>
        <w:wordWrap/>
        <w:overflowPunct/>
        <w:topLinePunct w:val="0"/>
        <w:autoSpaceDE/>
        <w:autoSpaceDN/>
        <w:bidi w:val="0"/>
        <w:adjustRightInd/>
        <w:snapToGrid/>
        <w:spacing w:before="2" w:line="280" w:lineRule="exact"/>
        <w:ind w:left="170" w:right="70" w:firstLine="409"/>
        <w:textAlignment w:val="auto"/>
        <w:rPr>
          <w:rFonts w:hint="eastAsia" w:ascii="宋体" w:hAnsi="宋体" w:eastAsia="宋体" w:cs="宋体"/>
          <w:sz w:val="20"/>
          <w:szCs w:val="20"/>
        </w:rPr>
      </w:pPr>
      <w:r>
        <w:rPr>
          <w:rFonts w:hint="eastAsia" w:ascii="宋体" w:hAnsi="宋体" w:eastAsia="宋体" w:cs="宋体"/>
          <w:b w:val="0"/>
          <w:bCs w:val="0"/>
          <w:spacing w:val="8"/>
          <w:sz w:val="20"/>
          <w:szCs w:val="20"/>
        </w:rPr>
        <w:t>16、</w:t>
      </w:r>
      <w:r>
        <w:rPr>
          <w:rFonts w:hint="eastAsia" w:ascii="宋体" w:hAnsi="宋体" w:eastAsia="宋体" w:cs="宋体"/>
          <w:spacing w:val="8"/>
          <w:sz w:val="20"/>
          <w:szCs w:val="20"/>
        </w:rPr>
        <w:t>接受认可机构安排的见证审核及确认审核，为到场的观察员(如认可评审员或</w:t>
      </w:r>
      <w:r>
        <w:rPr>
          <w:rFonts w:hint="eastAsia" w:ascii="宋体" w:hAnsi="宋体" w:eastAsia="宋体" w:cs="宋体"/>
          <w:spacing w:val="15"/>
          <w:sz w:val="20"/>
          <w:szCs w:val="20"/>
        </w:rPr>
        <w:t>实习审核员)提供便利条件。</w:t>
      </w:r>
    </w:p>
    <w:p>
      <w:pPr>
        <w:keepNext w:val="0"/>
        <w:keepLines w:val="0"/>
        <w:pageBreakBefore w:val="0"/>
        <w:widowControl w:val="0"/>
        <w:kinsoku/>
        <w:wordWrap/>
        <w:overflowPunct/>
        <w:topLinePunct w:val="0"/>
        <w:autoSpaceDE/>
        <w:autoSpaceDN/>
        <w:bidi w:val="0"/>
        <w:adjustRightInd/>
        <w:snapToGrid/>
        <w:spacing w:before="33" w:line="280" w:lineRule="exact"/>
        <w:ind w:left="580"/>
        <w:textAlignment w:val="auto"/>
        <w:rPr>
          <w:rFonts w:hint="eastAsia" w:ascii="宋体" w:hAnsi="宋体" w:eastAsia="宋体" w:cs="宋体"/>
          <w:sz w:val="20"/>
          <w:szCs w:val="20"/>
        </w:rPr>
      </w:pPr>
      <w:r>
        <w:rPr>
          <w:rFonts w:hint="eastAsia" w:ascii="宋体" w:hAnsi="宋体" w:eastAsia="宋体" w:cs="宋体"/>
          <w:spacing w:val="8"/>
          <w:sz w:val="20"/>
          <w:szCs w:val="20"/>
        </w:rPr>
        <w:t>17、在接到乙方停止认证证书和标志使用的通知后，应立即予以实施。</w:t>
      </w:r>
    </w:p>
    <w:p>
      <w:pPr>
        <w:keepNext w:val="0"/>
        <w:keepLines w:val="0"/>
        <w:pageBreakBefore w:val="0"/>
        <w:widowControl w:val="0"/>
        <w:kinsoku/>
        <w:wordWrap/>
        <w:overflowPunct/>
        <w:topLinePunct w:val="0"/>
        <w:autoSpaceDE/>
        <w:autoSpaceDN/>
        <w:bidi w:val="0"/>
        <w:adjustRightInd/>
        <w:snapToGrid/>
        <w:spacing w:before="13" w:line="280" w:lineRule="exact"/>
        <w:ind w:left="170" w:right="88" w:firstLine="409"/>
        <w:textAlignment w:val="auto"/>
        <w:rPr>
          <w:rFonts w:hint="eastAsia" w:ascii="宋体" w:hAnsi="宋体" w:eastAsia="宋体" w:cs="宋体"/>
          <w:sz w:val="20"/>
          <w:szCs w:val="20"/>
        </w:rPr>
      </w:pPr>
      <w:r>
        <w:rPr>
          <w:rFonts w:hint="eastAsia" w:ascii="宋体" w:hAnsi="宋体" w:eastAsia="宋体" w:cs="宋体"/>
          <w:spacing w:val="11"/>
          <w:sz w:val="20"/>
          <w:szCs w:val="20"/>
        </w:rPr>
        <w:t>18、非经乙方同意，不得向任何第三方提供涉及乙方商业秘密的各类资料和信息，但有法律要求时</w:t>
      </w:r>
      <w:r>
        <w:rPr>
          <w:rFonts w:hint="eastAsia" w:ascii="宋体" w:hAnsi="宋体" w:eastAsia="宋体" w:cs="宋体"/>
          <w:sz w:val="20"/>
          <w:szCs w:val="20"/>
        </w:rPr>
        <w:t>除外。</w:t>
      </w:r>
    </w:p>
    <w:p>
      <w:pPr>
        <w:keepNext w:val="0"/>
        <w:keepLines w:val="0"/>
        <w:pageBreakBefore w:val="0"/>
        <w:widowControl w:val="0"/>
        <w:kinsoku/>
        <w:wordWrap/>
        <w:overflowPunct/>
        <w:topLinePunct w:val="0"/>
        <w:autoSpaceDE/>
        <w:autoSpaceDN/>
        <w:bidi w:val="0"/>
        <w:adjustRightInd/>
        <w:snapToGrid/>
        <w:spacing w:before="32" w:line="280" w:lineRule="exact"/>
        <w:ind w:left="280" w:right="91" w:firstLine="299"/>
        <w:textAlignment w:val="auto"/>
        <w:rPr>
          <w:rFonts w:hint="eastAsia" w:ascii="宋体" w:hAnsi="宋体" w:eastAsia="宋体" w:cs="宋体"/>
          <w:sz w:val="20"/>
          <w:szCs w:val="20"/>
        </w:rPr>
      </w:pPr>
      <w:r>
        <w:rPr>
          <w:rFonts w:hint="eastAsia" w:ascii="宋体" w:hAnsi="宋体" w:eastAsia="宋体" w:cs="宋体"/>
          <w:spacing w:val="11"/>
          <w:sz w:val="20"/>
          <w:szCs w:val="20"/>
        </w:rPr>
        <w:t>19、可能影响管理体系持续满足认证标准要求的相关信息/事宜，应在5个工作日</w:t>
      </w:r>
      <w:r>
        <w:rPr>
          <w:rFonts w:hint="eastAsia" w:ascii="宋体" w:hAnsi="宋体" w:eastAsia="宋体" w:cs="宋体"/>
          <w:spacing w:val="10"/>
          <w:sz w:val="20"/>
          <w:szCs w:val="20"/>
        </w:rPr>
        <w:t>内通知乙方，包括</w:t>
      </w:r>
      <w:r>
        <w:rPr>
          <w:rFonts w:hint="eastAsia" w:ascii="宋体" w:hAnsi="宋体" w:eastAsia="宋体" w:cs="宋体"/>
          <w:spacing w:val="12"/>
          <w:sz w:val="20"/>
          <w:szCs w:val="20"/>
        </w:rPr>
        <w:t>(但不限于)与下列方面有关的信息：</w:t>
      </w:r>
    </w:p>
    <w:p>
      <w:pPr>
        <w:keepNext w:val="0"/>
        <w:keepLines w:val="0"/>
        <w:pageBreakBefore w:val="0"/>
        <w:widowControl w:val="0"/>
        <w:kinsoku/>
        <w:wordWrap/>
        <w:overflowPunct/>
        <w:topLinePunct w:val="0"/>
        <w:autoSpaceDE/>
        <w:autoSpaceDN/>
        <w:bidi w:val="0"/>
        <w:adjustRightInd/>
        <w:snapToGrid/>
        <w:spacing w:before="34" w:line="280" w:lineRule="exact"/>
        <w:ind w:left="909"/>
        <w:textAlignment w:val="auto"/>
        <w:rPr>
          <w:rFonts w:hint="eastAsia" w:ascii="宋体" w:hAnsi="宋体" w:eastAsia="宋体" w:cs="宋体"/>
          <w:sz w:val="20"/>
          <w:szCs w:val="20"/>
        </w:rPr>
      </w:pPr>
      <w:r>
        <w:rPr>
          <w:rFonts w:hint="eastAsia" w:ascii="宋体" w:hAnsi="宋体" w:eastAsia="宋体" w:cs="宋体"/>
          <w:spacing w:val="12"/>
          <w:sz w:val="20"/>
          <w:szCs w:val="20"/>
        </w:rPr>
        <w:t>(1)出现客户及相关方重大投诉；</w:t>
      </w:r>
    </w:p>
    <w:p>
      <w:pPr>
        <w:keepNext w:val="0"/>
        <w:keepLines w:val="0"/>
        <w:pageBreakBefore w:val="0"/>
        <w:widowControl w:val="0"/>
        <w:kinsoku/>
        <w:wordWrap/>
        <w:overflowPunct/>
        <w:topLinePunct w:val="0"/>
        <w:autoSpaceDE/>
        <w:autoSpaceDN/>
        <w:bidi w:val="0"/>
        <w:adjustRightInd/>
        <w:snapToGrid/>
        <w:spacing w:before="39" w:line="280" w:lineRule="exact"/>
        <w:ind w:left="909"/>
        <w:textAlignment w:val="auto"/>
        <w:rPr>
          <w:rFonts w:hint="eastAsia" w:ascii="宋体" w:hAnsi="宋体" w:eastAsia="宋体" w:cs="宋体"/>
          <w:sz w:val="20"/>
          <w:szCs w:val="20"/>
        </w:rPr>
      </w:pPr>
      <w:r>
        <w:rPr>
          <w:rFonts w:hint="eastAsia" w:ascii="宋体" w:hAnsi="宋体" w:eastAsia="宋体" w:cs="宋体"/>
          <w:spacing w:val="11"/>
          <w:sz w:val="20"/>
          <w:szCs w:val="20"/>
        </w:rPr>
        <w:t>(2)发生被行政监管部门责令停产停业整顿的重大质量事故；</w:t>
      </w:r>
    </w:p>
    <w:p>
      <w:pPr>
        <w:keepNext w:val="0"/>
        <w:keepLines w:val="0"/>
        <w:pageBreakBefore w:val="0"/>
        <w:widowControl w:val="0"/>
        <w:kinsoku/>
        <w:wordWrap/>
        <w:overflowPunct/>
        <w:topLinePunct w:val="0"/>
        <w:autoSpaceDE/>
        <w:autoSpaceDN/>
        <w:bidi w:val="0"/>
        <w:adjustRightInd/>
        <w:snapToGrid/>
        <w:spacing w:before="33" w:line="280" w:lineRule="exact"/>
        <w:ind w:left="909"/>
        <w:textAlignment w:val="auto"/>
        <w:rPr>
          <w:rFonts w:hint="eastAsia" w:ascii="宋体" w:hAnsi="宋体" w:eastAsia="宋体" w:cs="宋体"/>
          <w:sz w:val="20"/>
          <w:szCs w:val="20"/>
        </w:rPr>
      </w:pPr>
      <w:r>
        <w:rPr>
          <w:rFonts w:hint="eastAsia" w:ascii="宋体" w:hAnsi="宋体" w:eastAsia="宋体" w:cs="宋体"/>
          <w:spacing w:val="11"/>
          <w:sz w:val="20"/>
          <w:szCs w:val="20"/>
        </w:rPr>
        <w:t>(3)被列入“国家企业信用信息公示系统”和“信用中国”发布的严重违法失信名单；</w:t>
      </w:r>
    </w:p>
    <w:p>
      <w:pPr>
        <w:keepNext w:val="0"/>
        <w:keepLines w:val="0"/>
        <w:pageBreakBefore w:val="0"/>
        <w:widowControl w:val="0"/>
        <w:kinsoku/>
        <w:wordWrap/>
        <w:overflowPunct/>
        <w:topLinePunct w:val="0"/>
        <w:autoSpaceDE/>
        <w:autoSpaceDN/>
        <w:bidi w:val="0"/>
        <w:adjustRightInd/>
        <w:snapToGrid/>
        <w:spacing w:before="45" w:line="280" w:lineRule="exact"/>
        <w:ind w:left="170" w:right="38" w:firstLine="739"/>
        <w:textAlignment w:val="auto"/>
        <w:rPr>
          <w:rFonts w:hint="eastAsia" w:ascii="宋体" w:hAnsi="宋体" w:eastAsia="宋体" w:cs="宋体"/>
          <w:sz w:val="20"/>
          <w:szCs w:val="20"/>
        </w:rPr>
      </w:pPr>
      <w:r>
        <w:rPr>
          <w:rFonts w:hint="eastAsia" w:ascii="宋体" w:hAnsi="宋体" w:eastAsia="宋体" w:cs="宋体"/>
          <w:spacing w:val="12"/>
          <w:sz w:val="20"/>
          <w:szCs w:val="20"/>
        </w:rPr>
        <w:t>(4)申请认证范围内的产品发生产品质量国家监督抽查不合格，或发生产品质量国</w:t>
      </w:r>
      <w:r>
        <w:rPr>
          <w:rFonts w:hint="eastAsia" w:ascii="宋体" w:hAnsi="宋体" w:eastAsia="宋体" w:cs="宋体"/>
          <w:spacing w:val="11"/>
          <w:sz w:val="20"/>
          <w:szCs w:val="20"/>
        </w:rPr>
        <w:t>家监督抽查不</w:t>
      </w:r>
      <w:r>
        <w:rPr>
          <w:rFonts w:hint="eastAsia" w:ascii="宋体" w:hAnsi="宋体" w:eastAsia="宋体" w:cs="宋体"/>
          <w:spacing w:val="6"/>
          <w:sz w:val="20"/>
          <w:szCs w:val="20"/>
        </w:rPr>
        <w:t>合格且未按相关规定整改合格；</w:t>
      </w:r>
    </w:p>
    <w:p>
      <w:pPr>
        <w:keepNext w:val="0"/>
        <w:keepLines w:val="0"/>
        <w:pageBreakBefore w:val="0"/>
        <w:widowControl w:val="0"/>
        <w:kinsoku/>
        <w:wordWrap/>
        <w:overflowPunct/>
        <w:topLinePunct w:val="0"/>
        <w:autoSpaceDE/>
        <w:autoSpaceDN/>
        <w:bidi w:val="0"/>
        <w:adjustRightInd/>
        <w:snapToGrid/>
        <w:spacing w:before="23" w:line="280" w:lineRule="exact"/>
        <w:ind w:left="909"/>
        <w:textAlignment w:val="auto"/>
        <w:rPr>
          <w:rFonts w:hint="eastAsia" w:ascii="宋体" w:hAnsi="宋体" w:eastAsia="宋体" w:cs="宋体"/>
          <w:sz w:val="20"/>
          <w:szCs w:val="20"/>
        </w:rPr>
      </w:pPr>
      <w:r>
        <w:rPr>
          <w:rFonts w:hint="eastAsia" w:ascii="宋体" w:hAnsi="宋体" w:eastAsia="宋体" w:cs="宋体"/>
          <w:spacing w:val="12"/>
          <w:sz w:val="20"/>
          <w:szCs w:val="20"/>
        </w:rPr>
        <w:t>(5)其他情况发生变更，包括：</w:t>
      </w:r>
    </w:p>
    <w:p>
      <w:pPr>
        <w:keepNext w:val="0"/>
        <w:keepLines w:val="0"/>
        <w:pageBreakBefore w:val="0"/>
        <w:widowControl w:val="0"/>
        <w:kinsoku/>
        <w:wordWrap/>
        <w:overflowPunct/>
        <w:topLinePunct w:val="0"/>
        <w:autoSpaceDE/>
        <w:autoSpaceDN/>
        <w:bidi w:val="0"/>
        <w:adjustRightInd/>
        <w:snapToGrid/>
        <w:spacing w:before="18" w:line="280" w:lineRule="exact"/>
        <w:ind w:left="1320"/>
        <w:textAlignment w:val="auto"/>
        <w:rPr>
          <w:rFonts w:hint="eastAsia" w:ascii="宋体" w:hAnsi="宋体" w:eastAsia="宋体" w:cs="宋体"/>
          <w:sz w:val="20"/>
          <w:szCs w:val="20"/>
        </w:rPr>
      </w:pPr>
      <w:r>
        <w:rPr>
          <w:rFonts w:hint="eastAsia" w:ascii="宋体" w:hAnsi="宋体" w:eastAsia="宋体" w:cs="宋体"/>
          <w:spacing w:val="8"/>
          <w:sz w:val="20"/>
          <w:szCs w:val="20"/>
        </w:rPr>
        <w:t>a) 合法主体资格过期，各类行政许可、强制性产品认证或其他资质证书过期或变更；</w:t>
      </w:r>
    </w:p>
    <w:p>
      <w:pPr>
        <w:keepNext w:val="0"/>
        <w:keepLines w:val="0"/>
        <w:pageBreakBefore w:val="0"/>
        <w:widowControl w:val="0"/>
        <w:kinsoku/>
        <w:wordWrap/>
        <w:overflowPunct/>
        <w:topLinePunct w:val="0"/>
        <w:autoSpaceDE/>
        <w:autoSpaceDN/>
        <w:bidi w:val="0"/>
        <w:adjustRightInd/>
        <w:snapToGrid/>
        <w:spacing w:before="72" w:line="280" w:lineRule="exact"/>
        <w:ind w:left="1320"/>
        <w:textAlignment w:val="auto"/>
        <w:rPr>
          <w:rFonts w:hint="eastAsia" w:ascii="宋体" w:hAnsi="宋体" w:eastAsia="宋体" w:cs="宋体"/>
          <w:sz w:val="20"/>
          <w:szCs w:val="20"/>
        </w:rPr>
      </w:pPr>
      <w:r>
        <w:rPr>
          <w:rFonts w:hint="eastAsia" w:ascii="宋体" w:hAnsi="宋体" w:eastAsia="宋体" w:cs="宋体"/>
          <w:spacing w:val="8"/>
          <w:sz w:val="20"/>
          <w:szCs w:val="20"/>
        </w:rPr>
        <w:t>b)</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rPr>
        <w:t>法律地位、经营状况、组织机构及职责、所有权变更；</w:t>
      </w:r>
    </w:p>
    <w:p>
      <w:pPr>
        <w:keepNext w:val="0"/>
        <w:keepLines w:val="0"/>
        <w:pageBreakBefore w:val="0"/>
        <w:widowControl w:val="0"/>
        <w:kinsoku/>
        <w:wordWrap/>
        <w:overflowPunct/>
        <w:topLinePunct w:val="0"/>
        <w:autoSpaceDE/>
        <w:autoSpaceDN/>
        <w:bidi w:val="0"/>
        <w:adjustRightInd/>
        <w:snapToGrid/>
        <w:spacing w:before="1" w:line="280" w:lineRule="exact"/>
        <w:ind w:left="1320"/>
        <w:textAlignment w:val="auto"/>
        <w:rPr>
          <w:rFonts w:hint="eastAsia" w:ascii="宋体" w:hAnsi="宋体" w:eastAsia="宋体" w:cs="宋体"/>
          <w:sz w:val="20"/>
          <w:szCs w:val="20"/>
        </w:rPr>
      </w:pPr>
      <w:r>
        <w:rPr>
          <w:rFonts w:hint="eastAsia" w:ascii="宋体" w:hAnsi="宋体" w:eastAsia="宋体" w:cs="宋体"/>
          <w:spacing w:val="8"/>
          <w:sz w:val="20"/>
          <w:szCs w:val="20"/>
        </w:rPr>
        <w:t>c) 法定代表人、最高管理者变更，以及关键的管理、决策或技术人员；</w:t>
      </w:r>
    </w:p>
    <w:p>
      <w:pPr>
        <w:keepNext w:val="0"/>
        <w:keepLines w:val="0"/>
        <w:pageBreakBefore w:val="0"/>
        <w:widowControl w:val="0"/>
        <w:kinsoku/>
        <w:wordWrap/>
        <w:overflowPunct/>
        <w:topLinePunct w:val="0"/>
        <w:autoSpaceDE/>
        <w:autoSpaceDN/>
        <w:bidi w:val="0"/>
        <w:adjustRightInd/>
        <w:snapToGrid/>
        <w:spacing w:before="51" w:line="280" w:lineRule="exact"/>
        <w:ind w:left="1320"/>
        <w:textAlignment w:val="auto"/>
        <w:rPr>
          <w:rFonts w:hint="eastAsia" w:ascii="宋体" w:hAnsi="宋体" w:eastAsia="宋体" w:cs="宋体"/>
          <w:sz w:val="20"/>
          <w:szCs w:val="20"/>
        </w:rPr>
      </w:pPr>
      <w:r>
        <w:rPr>
          <w:rFonts w:hint="eastAsia" w:ascii="宋体" w:hAnsi="宋体" w:eastAsia="宋体" w:cs="宋体"/>
          <w:spacing w:val="6"/>
          <w:sz w:val="20"/>
          <w:szCs w:val="20"/>
        </w:rPr>
        <w:t>d) 注册地、生产经营或服务的工作场所变更；</w:t>
      </w:r>
    </w:p>
    <w:p>
      <w:pPr>
        <w:keepNext w:val="0"/>
        <w:keepLines w:val="0"/>
        <w:pageBreakBefore w:val="0"/>
        <w:widowControl w:val="0"/>
        <w:kinsoku/>
        <w:wordWrap/>
        <w:overflowPunct/>
        <w:topLinePunct w:val="0"/>
        <w:autoSpaceDE/>
        <w:autoSpaceDN/>
        <w:bidi w:val="0"/>
        <w:adjustRightInd/>
        <w:snapToGrid/>
        <w:spacing w:before="40" w:line="280" w:lineRule="exact"/>
        <w:ind w:left="1320"/>
        <w:textAlignment w:val="auto"/>
        <w:rPr>
          <w:rFonts w:hint="eastAsia" w:ascii="宋体" w:hAnsi="宋体" w:eastAsia="宋体" w:cs="宋体"/>
          <w:sz w:val="20"/>
          <w:szCs w:val="20"/>
        </w:rPr>
      </w:pPr>
      <w:r>
        <w:rPr>
          <w:rFonts w:hint="eastAsia" w:ascii="宋体" w:hAnsi="宋体" w:eastAsia="宋体" w:cs="宋体"/>
          <w:spacing w:val="6"/>
          <w:sz w:val="20"/>
          <w:szCs w:val="20"/>
        </w:rPr>
        <w:t>e) 获证管理体系覆盖的运行范围变更；</w:t>
      </w:r>
    </w:p>
    <w:p>
      <w:pPr>
        <w:keepNext w:val="0"/>
        <w:keepLines w:val="0"/>
        <w:pageBreakBefore w:val="0"/>
        <w:widowControl w:val="0"/>
        <w:kinsoku/>
        <w:wordWrap/>
        <w:overflowPunct/>
        <w:topLinePunct w:val="0"/>
        <w:autoSpaceDE/>
        <w:autoSpaceDN/>
        <w:bidi w:val="0"/>
        <w:adjustRightInd/>
        <w:snapToGrid/>
        <w:spacing w:before="30" w:line="280" w:lineRule="exact"/>
        <w:ind w:left="580" w:right="72" w:firstLine="740"/>
        <w:textAlignment w:val="auto"/>
        <w:rPr>
          <w:rFonts w:hint="eastAsia" w:ascii="宋体" w:hAnsi="宋体" w:eastAsia="宋体" w:cs="宋体"/>
          <w:sz w:val="20"/>
          <w:szCs w:val="20"/>
        </w:rPr>
      </w:pPr>
      <w:r>
        <w:rPr>
          <w:rFonts w:hint="eastAsia" w:ascii="宋体" w:hAnsi="宋体" w:eastAsia="宋体" w:cs="宋体"/>
          <w:spacing w:val="9"/>
          <w:sz w:val="20"/>
          <w:szCs w:val="20"/>
        </w:rPr>
        <w:t>f)</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管理体系和过程的重大变更，包括管理体</w:t>
      </w:r>
      <w:r>
        <w:rPr>
          <w:rFonts w:hint="eastAsia" w:ascii="宋体" w:hAnsi="宋体" w:eastAsia="宋体" w:cs="宋体"/>
          <w:spacing w:val="8"/>
          <w:sz w:val="20"/>
          <w:szCs w:val="20"/>
        </w:rPr>
        <w:t>系涉及产品、设备、关键过程、关键活动、关键</w:t>
      </w:r>
      <w:r>
        <w:rPr>
          <w:rFonts w:hint="eastAsia" w:ascii="宋体" w:hAnsi="宋体" w:eastAsia="宋体" w:cs="宋体"/>
          <w:spacing w:val="4"/>
          <w:sz w:val="20"/>
          <w:szCs w:val="20"/>
        </w:rPr>
        <w:t>人员等重大变更信息；</w:t>
      </w:r>
    </w:p>
    <w:p>
      <w:pPr>
        <w:keepNext w:val="0"/>
        <w:keepLines w:val="0"/>
        <w:pageBreakBefore w:val="0"/>
        <w:widowControl w:val="0"/>
        <w:kinsoku/>
        <w:wordWrap/>
        <w:overflowPunct/>
        <w:topLinePunct w:val="0"/>
        <w:autoSpaceDE/>
        <w:autoSpaceDN/>
        <w:bidi w:val="0"/>
        <w:adjustRightInd/>
        <w:snapToGrid/>
        <w:spacing w:before="30" w:line="280" w:lineRule="exact"/>
        <w:ind w:left="580" w:right="72" w:firstLine="740"/>
        <w:textAlignment w:val="auto"/>
        <w:rPr>
          <w:rFonts w:hint="eastAsia" w:ascii="宋体" w:hAnsi="宋体" w:eastAsia="宋体" w:cs="宋体"/>
          <w:spacing w:val="9"/>
          <w:sz w:val="20"/>
          <w:szCs w:val="20"/>
        </w:rPr>
      </w:pPr>
      <w:r>
        <w:rPr>
          <w:rFonts w:hint="eastAsia" w:ascii="宋体" w:hAnsi="宋体" w:eastAsia="宋体" w:cs="宋体"/>
          <w:spacing w:val="9"/>
          <w:sz w:val="20"/>
          <w:szCs w:val="20"/>
        </w:rPr>
        <w:t>g)</w:t>
      </w:r>
      <w:r>
        <w:rPr>
          <w:rFonts w:hint="eastAsia" w:ascii="宋体" w:hAnsi="宋体" w:eastAsia="宋体" w:cs="宋体"/>
          <w:spacing w:val="9"/>
          <w:sz w:val="20"/>
          <w:szCs w:val="20"/>
          <w:lang w:val="en-US" w:eastAsia="zh-CN"/>
        </w:rPr>
        <w:t xml:space="preserve"> </w:t>
      </w:r>
      <w:r>
        <w:rPr>
          <w:rFonts w:hint="eastAsia" w:ascii="宋体" w:hAnsi="宋体" w:eastAsia="宋体" w:cs="宋体"/>
          <w:spacing w:val="9"/>
          <w:sz w:val="20"/>
          <w:szCs w:val="20"/>
        </w:rPr>
        <w:t>产品经国家质量抽查不合格的信息；或出口产品被进口国(地区)主管当局通报等情况；</w:t>
      </w:r>
    </w:p>
    <w:p>
      <w:pPr>
        <w:keepNext w:val="0"/>
        <w:keepLines w:val="0"/>
        <w:pageBreakBefore w:val="0"/>
        <w:widowControl w:val="0"/>
        <w:kinsoku/>
        <w:wordWrap/>
        <w:overflowPunct/>
        <w:topLinePunct w:val="0"/>
        <w:autoSpaceDE/>
        <w:autoSpaceDN/>
        <w:bidi w:val="0"/>
        <w:adjustRightInd/>
        <w:snapToGrid/>
        <w:spacing w:before="22" w:line="280" w:lineRule="exact"/>
        <w:ind w:left="580" w:right="70" w:firstLine="740"/>
        <w:textAlignment w:val="auto"/>
        <w:rPr>
          <w:rFonts w:hint="eastAsia" w:ascii="宋体" w:hAnsi="宋体" w:eastAsia="宋体" w:cs="宋体"/>
          <w:sz w:val="20"/>
          <w:szCs w:val="20"/>
          <w:lang w:eastAsia="zh-CN"/>
        </w:rPr>
      </w:pPr>
      <w:r>
        <w:rPr>
          <w:rFonts w:hint="eastAsia" w:ascii="宋体" w:hAnsi="宋体" w:eastAsia="宋体" w:cs="宋体"/>
          <w:spacing w:val="8"/>
          <w:sz w:val="20"/>
          <w:szCs w:val="20"/>
        </w:rPr>
        <w:t>h) 因环保、员工职业保护等行为发生重大环境/安全事故及导致行政处罚等事件/信息；发生</w:t>
      </w:r>
      <w:r>
        <w:rPr>
          <w:rFonts w:hint="eastAsia" w:ascii="宋体" w:hAnsi="宋体" w:eastAsia="宋体" w:cs="宋体"/>
          <w:spacing w:val="12"/>
          <w:sz w:val="20"/>
          <w:szCs w:val="20"/>
        </w:rPr>
        <w:t>导致监管机构介入的事件或违法情况，产品召回</w:t>
      </w:r>
      <w:r>
        <w:rPr>
          <w:rFonts w:hint="eastAsia" w:ascii="宋体" w:hAnsi="宋体" w:eastAsia="宋体" w:cs="宋体"/>
          <w:spacing w:val="11"/>
          <w:sz w:val="20"/>
          <w:szCs w:val="20"/>
        </w:rPr>
        <w:t>事件及处理情况，以及与特定获证领域相关的其它</w:t>
      </w:r>
      <w:r>
        <w:rPr>
          <w:rFonts w:hint="eastAsia" w:ascii="宋体" w:hAnsi="宋体" w:eastAsia="宋体" w:cs="宋体"/>
          <w:spacing w:val="14"/>
          <w:sz w:val="20"/>
          <w:szCs w:val="20"/>
        </w:rPr>
        <w:t>事件(例如甲方获得食品安全管理体系认证，但所在地区周边发生动植物疫情事件，可能影</w:t>
      </w:r>
      <w:r>
        <w:rPr>
          <w:rFonts w:hint="eastAsia" w:ascii="宋体" w:hAnsi="宋体" w:eastAsia="宋体" w:cs="宋体"/>
          <w:spacing w:val="13"/>
          <w:sz w:val="20"/>
          <w:szCs w:val="20"/>
        </w:rPr>
        <w:t>响食品</w:t>
      </w:r>
      <w:r>
        <w:rPr>
          <w:rFonts w:hint="eastAsia" w:ascii="宋体" w:hAnsi="宋体" w:eastAsia="宋体" w:cs="宋体"/>
          <w:spacing w:val="18"/>
          <w:sz w:val="20"/>
          <w:szCs w:val="20"/>
        </w:rPr>
        <w:t>安全管理体系有效运行)</w:t>
      </w:r>
      <w:r>
        <w:rPr>
          <w:rFonts w:hint="eastAsia" w:ascii="宋体" w:hAnsi="宋体" w:eastAsia="宋体" w:cs="宋体"/>
          <w:spacing w:val="18"/>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20" w:line="280" w:lineRule="exact"/>
        <w:ind w:left="1320"/>
        <w:textAlignment w:val="auto"/>
        <w:rPr>
          <w:rFonts w:hint="eastAsia" w:ascii="宋体" w:hAnsi="宋体" w:eastAsia="宋体" w:cs="宋体"/>
          <w:sz w:val="20"/>
          <w:szCs w:val="20"/>
          <w:lang w:eastAsia="zh-CN"/>
        </w:rPr>
      </w:pPr>
      <w:r>
        <w:rPr>
          <w:rFonts w:hint="eastAsia" w:ascii="宋体" w:hAnsi="宋体" w:eastAsia="宋体" w:cs="宋体"/>
          <w:spacing w:val="8"/>
          <w:sz w:val="20"/>
          <w:szCs w:val="20"/>
        </w:rPr>
        <w:t>i)</w:t>
      </w:r>
      <w:r>
        <w:rPr>
          <w:rFonts w:hint="eastAsia" w:ascii="宋体" w:hAnsi="宋体" w:eastAsia="宋体" w:cs="宋体"/>
          <w:spacing w:val="28"/>
          <w:w w:val="101"/>
          <w:sz w:val="20"/>
          <w:szCs w:val="20"/>
        </w:rPr>
        <w:t xml:space="preserve"> </w:t>
      </w:r>
      <w:r>
        <w:rPr>
          <w:rFonts w:hint="eastAsia" w:ascii="宋体" w:hAnsi="宋体" w:eastAsia="宋体" w:cs="宋体"/>
          <w:spacing w:val="8"/>
          <w:sz w:val="20"/>
          <w:szCs w:val="20"/>
        </w:rPr>
        <w:t>因法律法规变更可能涉及管理体系符合性的重大信息</w:t>
      </w:r>
      <w:r>
        <w:rPr>
          <w:rFonts w:hint="eastAsia" w:ascii="宋体" w:hAnsi="宋体" w:eastAsia="宋体" w:cs="宋体"/>
          <w:spacing w:val="8"/>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67" w:line="280" w:lineRule="exact"/>
        <w:ind w:left="1320"/>
        <w:textAlignment w:val="auto"/>
        <w:rPr>
          <w:rFonts w:hint="eastAsia" w:ascii="宋体" w:hAnsi="宋体" w:eastAsia="宋体" w:cs="宋体"/>
          <w:sz w:val="20"/>
          <w:szCs w:val="20"/>
          <w:lang w:eastAsia="zh-CN"/>
        </w:rPr>
      </w:pPr>
      <w:r>
        <w:rPr>
          <w:rFonts w:hint="eastAsia" w:ascii="宋体" w:hAnsi="宋体" w:eastAsia="宋体" w:cs="宋体"/>
          <w:spacing w:val="8"/>
          <w:sz w:val="20"/>
          <w:szCs w:val="20"/>
        </w:rPr>
        <w:t>j)</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7"/>
          <w:sz w:val="20"/>
          <w:szCs w:val="20"/>
        </w:rPr>
        <w:t>其它涉及违反认证范围、法律法规符合性的重大信息</w:t>
      </w:r>
      <w:r>
        <w:rPr>
          <w:rFonts w:hint="eastAsia" w:ascii="宋体" w:hAnsi="宋体" w:eastAsia="宋体" w:cs="宋体"/>
          <w:spacing w:val="7"/>
          <w:sz w:val="20"/>
          <w:szCs w:val="20"/>
          <w:lang w:eastAsia="zh-CN"/>
        </w:rPr>
        <w:t>。</w:t>
      </w:r>
    </w:p>
    <w:p>
      <w:pPr>
        <w:keepNext w:val="0"/>
        <w:keepLines w:val="0"/>
        <w:pageBreakBefore w:val="0"/>
        <w:widowControl w:val="0"/>
        <w:kinsoku/>
        <w:wordWrap/>
        <w:overflowPunct/>
        <w:topLinePunct w:val="0"/>
        <w:autoSpaceDE/>
        <w:autoSpaceDN/>
        <w:bidi w:val="0"/>
        <w:adjustRightInd/>
        <w:snapToGrid/>
        <w:spacing w:before="159" w:line="280" w:lineRule="exact"/>
        <w:ind w:left="172"/>
        <w:textAlignment w:val="auto"/>
        <w:outlineLvl w:val="4"/>
        <w:rPr>
          <w:rFonts w:ascii="黑体" w:hAnsi="黑体" w:eastAsia="黑体" w:cs="黑体"/>
          <w:sz w:val="20"/>
          <w:szCs w:val="20"/>
        </w:rPr>
      </w:pPr>
      <w:r>
        <w:rPr>
          <w:rFonts w:ascii="黑体" w:hAnsi="黑体" w:eastAsia="黑体" w:cs="黑体"/>
          <w:b/>
          <w:bCs/>
          <w:spacing w:val="3"/>
          <w:sz w:val="20"/>
          <w:szCs w:val="20"/>
        </w:rPr>
        <w:t>第十条</w:t>
      </w:r>
      <w:r>
        <w:rPr>
          <w:rFonts w:ascii="黑体" w:hAnsi="黑体" w:eastAsia="黑体" w:cs="黑体"/>
          <w:spacing w:val="28"/>
          <w:sz w:val="20"/>
          <w:szCs w:val="20"/>
        </w:rPr>
        <w:t xml:space="preserve">  </w:t>
      </w:r>
      <w:r>
        <w:rPr>
          <w:rFonts w:ascii="黑体" w:hAnsi="黑体" w:eastAsia="黑体" w:cs="黑体"/>
          <w:b/>
          <w:bCs/>
          <w:spacing w:val="3"/>
          <w:sz w:val="20"/>
          <w:szCs w:val="20"/>
        </w:rPr>
        <w:t>乙方的责任及权利</w:t>
      </w:r>
    </w:p>
    <w:p>
      <w:pPr>
        <w:keepNext w:val="0"/>
        <w:keepLines w:val="0"/>
        <w:pageBreakBefore w:val="0"/>
        <w:widowControl w:val="0"/>
        <w:kinsoku/>
        <w:wordWrap/>
        <w:overflowPunct/>
        <w:topLinePunct w:val="0"/>
        <w:autoSpaceDE/>
        <w:autoSpaceDN/>
        <w:bidi w:val="0"/>
        <w:adjustRightInd/>
        <w:snapToGrid/>
        <w:spacing w:before="32" w:line="280" w:lineRule="exact"/>
        <w:ind w:left="170" w:firstLine="419"/>
        <w:jc w:val="both"/>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1、通过书面或网上公布的方式向甲方提供所有与申请认证有关的公开性文件。</w:t>
      </w:r>
    </w:p>
    <w:p>
      <w:pPr>
        <w:keepNext w:val="0"/>
        <w:keepLines w:val="0"/>
        <w:pageBreakBefore w:val="0"/>
        <w:widowControl w:val="0"/>
        <w:kinsoku/>
        <w:wordWrap/>
        <w:overflowPunct/>
        <w:topLinePunct w:val="0"/>
        <w:autoSpaceDE/>
        <w:autoSpaceDN/>
        <w:bidi w:val="0"/>
        <w:adjustRightInd/>
        <w:snapToGrid/>
        <w:spacing w:before="32" w:line="280" w:lineRule="exact"/>
        <w:ind w:left="170" w:firstLine="419"/>
        <w:jc w:val="both"/>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2、在审核前向甲方提供审核组成员名单，在征得甲方同意后开展工作，及时向甲方提交审核计划。</w:t>
      </w:r>
    </w:p>
    <w:p>
      <w:pPr>
        <w:keepNext w:val="0"/>
        <w:keepLines w:val="0"/>
        <w:pageBreakBefore w:val="0"/>
        <w:widowControl w:val="0"/>
        <w:kinsoku/>
        <w:wordWrap/>
        <w:overflowPunct/>
        <w:topLinePunct w:val="0"/>
        <w:autoSpaceDE/>
        <w:autoSpaceDN/>
        <w:bidi w:val="0"/>
        <w:adjustRightInd/>
        <w:snapToGrid/>
        <w:spacing w:before="32" w:line="280" w:lineRule="exact"/>
        <w:ind w:left="170" w:firstLine="419"/>
        <w:jc w:val="both"/>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3、在授权许可的范围内，按规定的程序开展认证活动，并按约定时间实施审核及出具审核报告。</w:t>
      </w:r>
    </w:p>
    <w:p>
      <w:pPr>
        <w:keepNext w:val="0"/>
        <w:keepLines w:val="0"/>
        <w:pageBreakBefore w:val="0"/>
        <w:widowControl w:val="0"/>
        <w:kinsoku/>
        <w:wordWrap/>
        <w:overflowPunct/>
        <w:topLinePunct w:val="0"/>
        <w:autoSpaceDE/>
        <w:autoSpaceDN/>
        <w:bidi w:val="0"/>
        <w:adjustRightInd/>
        <w:snapToGrid/>
        <w:spacing w:before="32" w:line="280" w:lineRule="exact"/>
        <w:ind w:left="170" w:firstLine="419"/>
        <w:jc w:val="both"/>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4、维护认证的公正性并保守甲方的商业秘密，乙方非经甲方同意，不得向任何第三方提供涉及甲方商业秘密的各类资料和信息。当法律要求向第三方提供保密信息时，除法律限制外，乙方应将拟提供的信息提前通知甲方。</w:t>
      </w:r>
    </w:p>
    <w:p>
      <w:pPr>
        <w:keepNext w:val="0"/>
        <w:keepLines w:val="0"/>
        <w:pageBreakBefore w:val="0"/>
        <w:widowControl w:val="0"/>
        <w:kinsoku/>
        <w:wordWrap/>
        <w:overflowPunct/>
        <w:topLinePunct w:val="0"/>
        <w:autoSpaceDE/>
        <w:autoSpaceDN/>
        <w:bidi w:val="0"/>
        <w:adjustRightInd/>
        <w:snapToGrid/>
        <w:spacing w:before="32" w:line="280" w:lineRule="exact"/>
        <w:ind w:left="170" w:firstLine="419"/>
        <w:jc w:val="both"/>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5、当乙方向认可机构、建立在同行评审基础上的协议集团公开保密信息时，应将这一行动通知甲方。</w:t>
      </w:r>
    </w:p>
    <w:p>
      <w:pPr>
        <w:keepNext w:val="0"/>
        <w:keepLines w:val="0"/>
        <w:pageBreakBefore w:val="0"/>
        <w:widowControl w:val="0"/>
        <w:kinsoku/>
        <w:wordWrap/>
        <w:overflowPunct/>
        <w:topLinePunct w:val="0"/>
        <w:autoSpaceDE/>
        <w:autoSpaceDN/>
        <w:bidi w:val="0"/>
        <w:adjustRightInd/>
        <w:snapToGrid/>
        <w:spacing w:before="32" w:line="280" w:lineRule="exact"/>
        <w:ind w:left="170" w:firstLine="419"/>
        <w:jc w:val="both"/>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6、乙方对甲方管理体系认证或再认证符合认证标准要求，且收到相关费用后，向甲方颁发认证证书，并通过网站或者其他方式/媒体向社会公布有关认证信息，随同认证证书发放《</w:t>
      </w:r>
      <w:r>
        <w:rPr>
          <w:rFonts w:hint="eastAsia" w:ascii="宋体" w:hAnsi="宋体" w:eastAsia="宋体" w:cs="宋体"/>
          <w:spacing w:val="2"/>
          <w:sz w:val="20"/>
          <w:szCs w:val="20"/>
          <w:lang w:eastAsia="zh-CN"/>
        </w:rPr>
        <w:t>认证认可标识（牌）使用及认证证书管理规定</w:t>
      </w:r>
      <w:r>
        <w:rPr>
          <w:rFonts w:hint="eastAsia" w:ascii="宋体" w:hAnsi="宋体" w:eastAsia="宋体" w:cs="宋体"/>
          <w:spacing w:val="2"/>
          <w:sz w:val="20"/>
          <w:szCs w:val="20"/>
        </w:rPr>
        <w:t>》(甲方也可在乙方网站自行下载。见第九条第12款)。</w:t>
      </w:r>
    </w:p>
    <w:p>
      <w:pPr>
        <w:keepNext w:val="0"/>
        <w:keepLines w:val="0"/>
        <w:pageBreakBefore w:val="0"/>
        <w:widowControl w:val="0"/>
        <w:kinsoku/>
        <w:wordWrap/>
        <w:overflowPunct/>
        <w:topLinePunct w:val="0"/>
        <w:autoSpaceDE/>
        <w:autoSpaceDN/>
        <w:bidi w:val="0"/>
        <w:adjustRightInd/>
        <w:snapToGrid/>
        <w:spacing w:before="3" w:line="280" w:lineRule="exact"/>
        <w:ind w:left="170" w:right="8" w:firstLine="419"/>
        <w:jc w:val="both"/>
        <w:textAlignment w:val="auto"/>
        <w:rPr>
          <w:rFonts w:hint="eastAsia" w:ascii="宋体" w:hAnsi="宋体" w:eastAsia="宋体" w:cs="宋体"/>
          <w:sz w:val="20"/>
          <w:szCs w:val="20"/>
        </w:rPr>
      </w:pPr>
      <w:r>
        <w:rPr>
          <w:rFonts w:hint="eastAsia" w:ascii="宋体" w:hAnsi="宋体" w:eastAsia="宋体" w:cs="宋体"/>
          <w:spacing w:val="4"/>
          <w:sz w:val="20"/>
          <w:szCs w:val="20"/>
        </w:rPr>
        <w:t>7、甲方获证后，乙方按认证规则要求，定期(12个月内)对甲方管理体系实施监督审核，以及必要</w:t>
      </w:r>
      <w:r>
        <w:rPr>
          <w:rFonts w:hint="eastAsia" w:ascii="宋体" w:hAnsi="宋体" w:eastAsia="宋体" w:cs="宋体"/>
          <w:spacing w:val="1"/>
          <w:sz w:val="20"/>
          <w:szCs w:val="20"/>
        </w:rPr>
        <w:t>的、以其它形式开展的监督活动。乙方对甲方管理体系监督审核合格且收到相关费用后，通过网站或者</w:t>
      </w:r>
      <w:r>
        <w:rPr>
          <w:rFonts w:hint="eastAsia" w:ascii="宋体" w:hAnsi="宋体" w:eastAsia="宋体" w:cs="宋体"/>
          <w:spacing w:val="-2"/>
          <w:sz w:val="20"/>
          <w:szCs w:val="20"/>
        </w:rPr>
        <w:t>其他方式/媒体向社会在公布相关认证证书继续保持有效的信息。</w:t>
      </w:r>
    </w:p>
    <w:p>
      <w:pPr>
        <w:keepNext w:val="0"/>
        <w:keepLines w:val="0"/>
        <w:pageBreakBefore w:val="0"/>
        <w:widowControl w:val="0"/>
        <w:kinsoku/>
        <w:wordWrap/>
        <w:overflowPunct/>
        <w:topLinePunct w:val="0"/>
        <w:autoSpaceDE/>
        <w:autoSpaceDN/>
        <w:bidi w:val="0"/>
        <w:adjustRightInd/>
        <w:snapToGrid/>
        <w:spacing w:before="32" w:line="280" w:lineRule="exact"/>
        <w:ind w:left="170" w:firstLine="419"/>
        <w:jc w:val="both"/>
        <w:textAlignment w:val="auto"/>
        <w:rPr>
          <w:rFonts w:hint="eastAsia" w:ascii="宋体" w:hAnsi="宋体" w:eastAsia="宋体" w:cs="宋体"/>
          <w:sz w:val="20"/>
          <w:szCs w:val="20"/>
        </w:rPr>
      </w:pPr>
      <w:r>
        <w:rPr>
          <w:rFonts w:hint="eastAsia" w:ascii="宋体" w:hAnsi="宋体" w:eastAsia="宋体" w:cs="宋体"/>
          <w:spacing w:val="2"/>
          <w:sz w:val="20"/>
          <w:szCs w:val="20"/>
        </w:rPr>
        <w:t>8、若甲方发生可能影响管理体系持续满足认证标准要求的相关信息/事宜，包括但不限于本合同第九条第19款的情形，或者管理体系发生的其它重大调整或变动，乙方有责任根据需要实施专项审核，以验证甲方管理体系与认证标准的持续符合性和运行有效性。乙方应在审核前与甲方确认审核目的并</w:t>
      </w:r>
      <w:r>
        <w:rPr>
          <w:rFonts w:hint="eastAsia" w:ascii="宋体" w:hAnsi="宋体" w:eastAsia="宋体" w:cs="宋体"/>
          <w:spacing w:val="1"/>
          <w:sz w:val="20"/>
          <w:szCs w:val="20"/>
        </w:rPr>
        <w:t>收取</w:t>
      </w:r>
      <w:r>
        <w:rPr>
          <w:rFonts w:hint="eastAsia" w:ascii="宋体" w:hAnsi="宋体" w:eastAsia="宋体" w:cs="宋体"/>
          <w:spacing w:val="-5"/>
          <w:sz w:val="20"/>
          <w:szCs w:val="20"/>
        </w:rPr>
        <w:t>相应审核费用。</w:t>
      </w:r>
    </w:p>
    <w:p>
      <w:pPr>
        <w:keepNext w:val="0"/>
        <w:keepLines w:val="0"/>
        <w:pageBreakBefore w:val="0"/>
        <w:widowControl w:val="0"/>
        <w:kinsoku/>
        <w:wordWrap/>
        <w:overflowPunct/>
        <w:topLinePunct w:val="0"/>
        <w:autoSpaceDE/>
        <w:autoSpaceDN/>
        <w:bidi w:val="0"/>
        <w:adjustRightInd/>
        <w:snapToGrid/>
        <w:spacing w:before="30" w:line="280" w:lineRule="exact"/>
        <w:ind w:left="170" w:right="20"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9、当有证据表明，甲方的管理体系或产品质量不能持续满足相关的要求，乙方有权增加监督审核的</w:t>
      </w:r>
      <w:r>
        <w:rPr>
          <w:rFonts w:hint="eastAsia" w:ascii="宋体" w:hAnsi="宋体" w:eastAsia="宋体" w:cs="宋体"/>
          <w:spacing w:val="2"/>
          <w:sz w:val="20"/>
          <w:szCs w:val="20"/>
        </w:rPr>
        <w:t>频次，或进行不预先通知或提前较短时间通知的非例行监督。甲方</w:t>
      </w:r>
      <w:r>
        <w:rPr>
          <w:rFonts w:hint="eastAsia" w:ascii="宋体" w:hAnsi="宋体" w:eastAsia="宋体" w:cs="宋体"/>
          <w:spacing w:val="1"/>
          <w:sz w:val="20"/>
          <w:szCs w:val="20"/>
        </w:rPr>
        <w:t>对此应向乙方支付相关的费用，费用</w:t>
      </w:r>
      <w:r>
        <w:rPr>
          <w:rFonts w:hint="eastAsia" w:ascii="宋体" w:hAnsi="宋体" w:eastAsia="宋体" w:cs="宋体"/>
          <w:spacing w:val="-4"/>
          <w:sz w:val="20"/>
          <w:szCs w:val="20"/>
        </w:rPr>
        <w:t>金额由甲乙双方确认。</w:t>
      </w:r>
    </w:p>
    <w:p>
      <w:pPr>
        <w:keepNext w:val="0"/>
        <w:keepLines w:val="0"/>
        <w:pageBreakBefore w:val="0"/>
        <w:widowControl w:val="0"/>
        <w:kinsoku/>
        <w:wordWrap/>
        <w:overflowPunct/>
        <w:topLinePunct w:val="0"/>
        <w:autoSpaceDE/>
        <w:autoSpaceDN/>
        <w:bidi w:val="0"/>
        <w:adjustRightInd/>
        <w:snapToGrid/>
        <w:spacing w:before="29" w:line="280" w:lineRule="exact"/>
        <w:ind w:left="170" w:right="38"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10、乙方为调查投诉、甲方认证变更、证书暂停后追踪而开展的专项审核，应提前通知甲方，并实</w:t>
      </w:r>
      <w:r>
        <w:rPr>
          <w:rFonts w:hint="eastAsia" w:ascii="宋体" w:hAnsi="宋体" w:eastAsia="宋体" w:cs="宋体"/>
          <w:spacing w:val="-3"/>
          <w:sz w:val="20"/>
          <w:szCs w:val="20"/>
        </w:rPr>
        <w:t>施现场审核。</w:t>
      </w:r>
    </w:p>
    <w:p>
      <w:pPr>
        <w:keepNext w:val="0"/>
        <w:keepLines w:val="0"/>
        <w:pageBreakBefore w:val="0"/>
        <w:widowControl w:val="0"/>
        <w:kinsoku/>
        <w:wordWrap/>
        <w:overflowPunct/>
        <w:topLinePunct w:val="0"/>
        <w:autoSpaceDE/>
        <w:autoSpaceDN/>
        <w:bidi w:val="0"/>
        <w:adjustRightInd/>
        <w:snapToGrid/>
        <w:spacing w:before="27" w:line="280" w:lineRule="exact"/>
        <w:ind w:left="170" w:right="33" w:firstLine="419"/>
        <w:textAlignment w:val="auto"/>
        <w:rPr>
          <w:rFonts w:hint="eastAsia" w:ascii="宋体" w:hAnsi="宋体" w:eastAsia="宋体" w:cs="宋体"/>
          <w:sz w:val="20"/>
          <w:szCs w:val="20"/>
        </w:rPr>
      </w:pPr>
      <w:r>
        <w:rPr>
          <w:rFonts w:hint="eastAsia" w:ascii="宋体" w:hAnsi="宋体" w:eastAsia="宋体" w:cs="宋体"/>
          <w:sz w:val="20"/>
          <w:szCs w:val="20"/>
        </w:rPr>
        <w:t>11、若甲方证书已经处于证书暂停、撤销或注销状态，乙方可通</w:t>
      </w:r>
      <w:r>
        <w:rPr>
          <w:rFonts w:hint="eastAsia" w:ascii="宋体" w:hAnsi="宋体" w:eastAsia="宋体" w:cs="宋体"/>
          <w:spacing w:val="-1"/>
          <w:sz w:val="20"/>
          <w:szCs w:val="20"/>
        </w:rPr>
        <w:t>过通知函、微信、</w:t>
      </w:r>
      <w:r>
        <w:rPr>
          <w:rFonts w:hint="eastAsia" w:ascii="宋体" w:hAnsi="宋体" w:eastAsia="宋体" w:cs="宋体"/>
          <w:spacing w:val="-25"/>
          <w:sz w:val="20"/>
          <w:szCs w:val="20"/>
        </w:rPr>
        <w:t xml:space="preserve"> </w:t>
      </w:r>
      <w:r>
        <w:rPr>
          <w:rFonts w:hint="eastAsia" w:ascii="宋体" w:hAnsi="宋体" w:eastAsia="宋体" w:cs="宋体"/>
          <w:spacing w:val="-1"/>
          <w:sz w:val="20"/>
          <w:szCs w:val="20"/>
        </w:rPr>
        <w:t>QQ</w:t>
      </w:r>
      <w:r>
        <w:rPr>
          <w:rFonts w:hint="eastAsia" w:ascii="宋体" w:hAnsi="宋体" w:eastAsia="宋体" w:cs="宋体"/>
          <w:spacing w:val="-1"/>
          <w:sz w:val="20"/>
          <w:szCs w:val="20"/>
          <w:lang w:val="en-US" w:eastAsia="zh-CN"/>
        </w:rPr>
        <w:t xml:space="preserve"> </w:t>
      </w:r>
      <w:r>
        <w:rPr>
          <w:rFonts w:hint="eastAsia" w:ascii="宋体" w:hAnsi="宋体" w:eastAsia="宋体" w:cs="宋体"/>
          <w:spacing w:val="-1"/>
          <w:sz w:val="20"/>
          <w:szCs w:val="20"/>
        </w:rPr>
        <w:t>、邮件或其它</w:t>
      </w:r>
      <w:r>
        <w:rPr>
          <w:rFonts w:hint="eastAsia" w:ascii="宋体" w:hAnsi="宋体" w:eastAsia="宋体" w:cs="宋体"/>
          <w:sz w:val="20"/>
          <w:szCs w:val="20"/>
        </w:rPr>
        <w:t>方式将该信息通知甲方工作人员，并通过网站或者其他方式/媒体向社会发布信息予以公</w:t>
      </w:r>
      <w:r>
        <w:rPr>
          <w:rFonts w:hint="eastAsia" w:ascii="宋体" w:hAnsi="宋体" w:eastAsia="宋体" w:cs="宋体"/>
          <w:spacing w:val="-1"/>
          <w:sz w:val="20"/>
          <w:szCs w:val="20"/>
        </w:rPr>
        <w:t>告。</w:t>
      </w:r>
    </w:p>
    <w:p>
      <w:pPr>
        <w:keepNext w:val="0"/>
        <w:keepLines w:val="0"/>
        <w:pageBreakBefore w:val="0"/>
        <w:widowControl w:val="0"/>
        <w:kinsoku/>
        <w:wordWrap/>
        <w:overflowPunct/>
        <w:topLinePunct w:val="0"/>
        <w:autoSpaceDE/>
        <w:autoSpaceDN/>
        <w:bidi w:val="0"/>
        <w:adjustRightInd/>
        <w:snapToGrid/>
        <w:spacing w:line="280" w:lineRule="exact"/>
        <w:ind w:left="590"/>
        <w:textAlignment w:val="auto"/>
        <w:rPr>
          <w:rFonts w:hint="eastAsia" w:ascii="宋体" w:hAnsi="宋体" w:eastAsia="宋体" w:cs="宋体"/>
          <w:sz w:val="20"/>
          <w:szCs w:val="20"/>
        </w:rPr>
      </w:pPr>
      <w:r>
        <w:rPr>
          <w:rFonts w:hint="eastAsia" w:ascii="宋体" w:hAnsi="宋体" w:eastAsia="宋体" w:cs="宋体"/>
          <w:spacing w:val="-4"/>
          <w:sz w:val="20"/>
          <w:szCs w:val="20"/>
        </w:rPr>
        <w:t>12、认证要求发生更改时，应通过公告、通知函、微信、QQ、邮件等方式通知甲方。</w:t>
      </w:r>
    </w:p>
    <w:p>
      <w:pPr>
        <w:keepNext w:val="0"/>
        <w:keepLines w:val="0"/>
        <w:pageBreakBefore w:val="0"/>
        <w:widowControl w:val="0"/>
        <w:kinsoku/>
        <w:wordWrap/>
        <w:overflowPunct/>
        <w:topLinePunct w:val="0"/>
        <w:autoSpaceDE/>
        <w:autoSpaceDN/>
        <w:bidi w:val="0"/>
        <w:adjustRightInd/>
        <w:snapToGrid/>
        <w:spacing w:before="67" w:line="280" w:lineRule="exact"/>
        <w:ind w:left="170" w:right="33" w:firstLine="419"/>
        <w:textAlignment w:val="auto"/>
        <w:rPr>
          <w:rFonts w:hint="eastAsia" w:ascii="宋体" w:hAnsi="宋体" w:eastAsia="宋体" w:cs="宋体"/>
          <w:sz w:val="20"/>
          <w:szCs w:val="20"/>
        </w:rPr>
      </w:pPr>
      <w:r>
        <w:rPr>
          <w:rFonts w:hint="eastAsia" w:ascii="宋体" w:hAnsi="宋体" w:eastAsia="宋体" w:cs="宋体"/>
          <w:spacing w:val="2"/>
          <w:sz w:val="20"/>
          <w:szCs w:val="20"/>
        </w:rPr>
        <w:t>13、认证标准换版时，乙方应按照国家认监委</w:t>
      </w:r>
      <w:r>
        <w:rPr>
          <w:rFonts w:hint="eastAsia" w:ascii="宋体" w:hAnsi="宋体" w:eastAsia="宋体" w:cs="宋体"/>
          <w:spacing w:val="1"/>
          <w:sz w:val="20"/>
          <w:szCs w:val="20"/>
        </w:rPr>
        <w:t>发布的管理体系认证标准换版工作要求，落实标准的</w:t>
      </w:r>
      <w:r>
        <w:rPr>
          <w:rFonts w:hint="eastAsia" w:ascii="宋体" w:hAnsi="宋体" w:eastAsia="宋体" w:cs="宋体"/>
          <w:spacing w:val="-2"/>
          <w:sz w:val="20"/>
          <w:szCs w:val="20"/>
        </w:rPr>
        <w:t>换版工作，确保甲方能够及时获得新版标准认证。</w:t>
      </w:r>
    </w:p>
    <w:p>
      <w:pPr>
        <w:keepNext w:val="0"/>
        <w:keepLines w:val="0"/>
        <w:pageBreakBefore w:val="0"/>
        <w:widowControl w:val="0"/>
        <w:kinsoku/>
        <w:wordWrap/>
        <w:overflowPunct/>
        <w:topLinePunct w:val="0"/>
        <w:autoSpaceDE/>
        <w:autoSpaceDN/>
        <w:bidi w:val="0"/>
        <w:adjustRightInd/>
        <w:snapToGrid/>
        <w:spacing w:before="1" w:line="280" w:lineRule="exact"/>
        <w:ind w:left="170" w:right="30" w:firstLine="419"/>
        <w:textAlignment w:val="auto"/>
        <w:rPr>
          <w:rFonts w:hint="eastAsia" w:ascii="宋体" w:hAnsi="宋体" w:eastAsia="宋体" w:cs="宋体"/>
          <w:sz w:val="20"/>
          <w:szCs w:val="20"/>
        </w:rPr>
      </w:pPr>
      <w:r>
        <w:rPr>
          <w:rFonts w:hint="eastAsia" w:ascii="宋体" w:hAnsi="宋体" w:eastAsia="宋体" w:cs="宋体"/>
          <w:spacing w:val="2"/>
          <w:sz w:val="20"/>
          <w:szCs w:val="20"/>
        </w:rPr>
        <w:t>14、乙方下属各分支机构与甲方签订认证合同的，</w:t>
      </w:r>
      <w:r>
        <w:rPr>
          <w:rFonts w:hint="eastAsia" w:ascii="宋体" w:hAnsi="宋体" w:eastAsia="宋体" w:cs="宋体"/>
          <w:spacing w:val="1"/>
          <w:sz w:val="20"/>
          <w:szCs w:val="20"/>
        </w:rPr>
        <w:t>乙方有权调配总部及下属各分支机构的审核人力</w:t>
      </w:r>
      <w:r>
        <w:rPr>
          <w:rFonts w:hint="eastAsia" w:ascii="宋体" w:hAnsi="宋体" w:eastAsia="宋体" w:cs="宋体"/>
          <w:spacing w:val="-3"/>
          <w:sz w:val="20"/>
          <w:szCs w:val="20"/>
        </w:rPr>
        <w:t>资源开展审核工作。</w:t>
      </w:r>
    </w:p>
    <w:p>
      <w:pPr>
        <w:keepNext w:val="0"/>
        <w:keepLines w:val="0"/>
        <w:pageBreakBefore w:val="0"/>
        <w:widowControl w:val="0"/>
        <w:kinsoku/>
        <w:wordWrap/>
        <w:overflowPunct/>
        <w:topLinePunct w:val="0"/>
        <w:autoSpaceDE/>
        <w:autoSpaceDN/>
        <w:bidi w:val="0"/>
        <w:adjustRightInd/>
        <w:snapToGrid/>
        <w:spacing w:before="127" w:line="280" w:lineRule="exact"/>
        <w:ind w:left="170" w:right="40"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15、因乙方批准资质注销或被撤销导致甲方认证证书无法有效保持，乙方应向甲方经济赔偿，最高</w:t>
      </w:r>
      <w:r>
        <w:rPr>
          <w:rFonts w:hint="eastAsia" w:ascii="宋体" w:hAnsi="宋体" w:eastAsia="宋体" w:cs="宋体"/>
          <w:spacing w:val="-1"/>
          <w:sz w:val="20"/>
          <w:szCs w:val="20"/>
        </w:rPr>
        <w:t>赔偿金额以本合同项下最近一次审核费用的总金额为限。</w:t>
      </w:r>
    </w:p>
    <w:p>
      <w:pPr>
        <w:keepNext w:val="0"/>
        <w:keepLines w:val="0"/>
        <w:pageBreakBefore w:val="0"/>
        <w:widowControl w:val="0"/>
        <w:kinsoku/>
        <w:wordWrap/>
        <w:overflowPunct/>
        <w:topLinePunct w:val="0"/>
        <w:autoSpaceDE/>
        <w:autoSpaceDN/>
        <w:bidi w:val="0"/>
        <w:adjustRightInd/>
        <w:snapToGrid/>
        <w:spacing w:before="142" w:line="280" w:lineRule="exact"/>
        <w:ind w:left="170" w:right="31" w:firstLine="419"/>
        <w:textAlignment w:val="auto"/>
        <w:rPr>
          <w:rFonts w:hint="eastAsia" w:ascii="宋体" w:hAnsi="宋体" w:eastAsia="宋体" w:cs="宋体"/>
          <w:sz w:val="20"/>
          <w:szCs w:val="20"/>
        </w:rPr>
      </w:pPr>
      <w:r>
        <w:rPr>
          <w:rFonts w:hint="eastAsia" w:ascii="宋体" w:hAnsi="宋体" w:eastAsia="宋体" w:cs="宋体"/>
          <w:spacing w:val="4"/>
          <w:sz w:val="20"/>
          <w:szCs w:val="20"/>
        </w:rPr>
        <w:t>16、乙方及其分支机构如有参与甲方技术服务的人员在服务结束后2年内不得被安排针对</w:t>
      </w:r>
      <w:r>
        <w:rPr>
          <w:rFonts w:hint="eastAsia" w:ascii="宋体" w:hAnsi="宋体" w:eastAsia="宋体" w:cs="宋体"/>
          <w:spacing w:val="3"/>
          <w:sz w:val="20"/>
          <w:szCs w:val="20"/>
        </w:rPr>
        <w:t>甲方的审</w:t>
      </w:r>
      <w:r>
        <w:rPr>
          <w:rFonts w:hint="eastAsia" w:ascii="宋体" w:hAnsi="宋体" w:eastAsia="宋体" w:cs="宋体"/>
          <w:spacing w:val="-5"/>
          <w:sz w:val="20"/>
          <w:szCs w:val="20"/>
        </w:rPr>
        <w:t>核或其他认证活动。</w:t>
      </w:r>
    </w:p>
    <w:p>
      <w:pPr>
        <w:keepNext w:val="0"/>
        <w:keepLines w:val="0"/>
        <w:pageBreakBefore w:val="0"/>
        <w:widowControl w:val="0"/>
        <w:kinsoku/>
        <w:wordWrap/>
        <w:overflowPunct/>
        <w:topLinePunct w:val="0"/>
        <w:autoSpaceDE/>
        <w:autoSpaceDN/>
        <w:bidi w:val="0"/>
        <w:adjustRightInd/>
        <w:snapToGrid/>
        <w:spacing w:before="138" w:line="280" w:lineRule="exact"/>
        <w:ind w:left="170" w:right="38" w:firstLine="419"/>
        <w:textAlignment w:val="auto"/>
        <w:rPr>
          <w:rFonts w:hint="eastAsia" w:ascii="宋体" w:hAnsi="宋体" w:eastAsia="宋体" w:cs="宋体"/>
          <w:sz w:val="20"/>
          <w:szCs w:val="20"/>
        </w:rPr>
      </w:pPr>
      <w:r>
        <w:rPr>
          <w:rFonts w:hint="eastAsia" w:ascii="宋体" w:hAnsi="宋体" w:eastAsia="宋体" w:cs="宋体"/>
          <w:spacing w:val="4"/>
          <w:sz w:val="20"/>
          <w:szCs w:val="20"/>
        </w:rPr>
        <w:t>17、初次认证应分为第一阶段审核和第二阶段审核。两个阶段审核时间</w:t>
      </w:r>
      <w:r>
        <w:rPr>
          <w:rFonts w:hint="eastAsia" w:ascii="宋体" w:hAnsi="宋体" w:eastAsia="宋体" w:cs="宋体"/>
          <w:spacing w:val="3"/>
          <w:sz w:val="20"/>
          <w:szCs w:val="20"/>
        </w:rPr>
        <w:t>间隔</w:t>
      </w:r>
      <w:r>
        <w:rPr>
          <w:rFonts w:hint="eastAsia" w:ascii="宋体" w:hAnsi="宋体" w:eastAsia="宋体" w:cs="宋体"/>
          <w:spacing w:val="3"/>
          <w:sz w:val="20"/>
          <w:szCs w:val="20"/>
          <w:lang w:val="en-US" w:eastAsia="zh-CN"/>
        </w:rPr>
        <w:t>应满足相关认证实施规则的要求</w:t>
      </w:r>
      <w:r>
        <w:rPr>
          <w:rFonts w:hint="eastAsia" w:ascii="宋体" w:hAnsi="宋体" w:eastAsia="宋体" w:cs="宋体"/>
          <w:spacing w:val="2"/>
          <w:sz w:val="20"/>
          <w:szCs w:val="20"/>
        </w:rPr>
        <w:t>。如需要更长的时间间隔，应重新实施第一阶段审核。</w:t>
      </w:r>
    </w:p>
    <w:p>
      <w:pPr>
        <w:keepNext w:val="0"/>
        <w:keepLines w:val="0"/>
        <w:pageBreakBefore w:val="0"/>
        <w:widowControl w:val="0"/>
        <w:kinsoku/>
        <w:wordWrap/>
        <w:overflowPunct/>
        <w:topLinePunct w:val="0"/>
        <w:autoSpaceDE/>
        <w:autoSpaceDN/>
        <w:bidi w:val="0"/>
        <w:adjustRightInd/>
        <w:snapToGrid/>
        <w:spacing w:before="146"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7"/>
          <w:sz w:val="20"/>
          <w:szCs w:val="20"/>
        </w:rPr>
        <w:t>第十一条</w:t>
      </w:r>
      <w:r>
        <w:rPr>
          <w:rFonts w:hint="eastAsia" w:ascii="黑体" w:hAnsi="黑体" w:eastAsia="黑体" w:cs="黑体"/>
          <w:spacing w:val="10"/>
          <w:sz w:val="20"/>
          <w:szCs w:val="20"/>
        </w:rPr>
        <w:t xml:space="preserve">  </w:t>
      </w:r>
      <w:r>
        <w:rPr>
          <w:rFonts w:hint="eastAsia" w:ascii="黑体" w:hAnsi="黑体" w:eastAsia="黑体" w:cs="黑体"/>
          <w:b/>
          <w:bCs/>
          <w:spacing w:val="-7"/>
          <w:sz w:val="20"/>
          <w:szCs w:val="20"/>
        </w:rPr>
        <w:t>审核的终止</w:t>
      </w:r>
    </w:p>
    <w:p>
      <w:pPr>
        <w:keepNext w:val="0"/>
        <w:keepLines w:val="0"/>
        <w:pageBreakBefore w:val="0"/>
        <w:widowControl w:val="0"/>
        <w:kinsoku/>
        <w:wordWrap/>
        <w:overflowPunct/>
        <w:topLinePunct w:val="0"/>
        <w:autoSpaceDE/>
        <w:autoSpaceDN/>
        <w:bidi w:val="0"/>
        <w:adjustRightInd/>
        <w:snapToGrid/>
        <w:spacing w:before="10" w:line="280" w:lineRule="exact"/>
        <w:ind w:left="590"/>
        <w:textAlignment w:val="auto"/>
        <w:rPr>
          <w:rFonts w:hint="eastAsia" w:ascii="宋体" w:hAnsi="宋体" w:eastAsia="宋体" w:cs="宋体"/>
          <w:sz w:val="20"/>
          <w:szCs w:val="20"/>
        </w:rPr>
      </w:pPr>
      <w:r>
        <w:rPr>
          <w:rFonts w:hint="eastAsia" w:ascii="宋体" w:hAnsi="宋体" w:eastAsia="宋体" w:cs="宋体"/>
          <w:spacing w:val="-1"/>
          <w:sz w:val="20"/>
          <w:szCs w:val="20"/>
        </w:rPr>
        <w:t>1、若在审核时发现存在甲方存在以下重大情况，审核</w:t>
      </w:r>
      <w:r>
        <w:rPr>
          <w:rFonts w:hint="eastAsia" w:ascii="宋体" w:hAnsi="宋体" w:eastAsia="宋体" w:cs="宋体"/>
          <w:spacing w:val="-2"/>
          <w:sz w:val="20"/>
          <w:szCs w:val="20"/>
        </w:rPr>
        <w:t>组将向乙方报告后终止审核：</w:t>
      </w:r>
    </w:p>
    <w:p>
      <w:pPr>
        <w:keepNext w:val="0"/>
        <w:keepLines w:val="0"/>
        <w:pageBreakBefore w:val="0"/>
        <w:widowControl w:val="0"/>
        <w:kinsoku/>
        <w:wordWrap/>
        <w:overflowPunct/>
        <w:topLinePunct w:val="0"/>
        <w:autoSpaceDE/>
        <w:autoSpaceDN/>
        <w:bidi w:val="0"/>
        <w:adjustRightInd/>
        <w:snapToGrid/>
        <w:spacing w:before="25" w:line="280" w:lineRule="exact"/>
        <w:ind w:left="909"/>
        <w:textAlignment w:val="auto"/>
        <w:rPr>
          <w:rFonts w:hint="eastAsia" w:ascii="宋体" w:hAnsi="宋体" w:eastAsia="宋体" w:cs="宋体"/>
          <w:sz w:val="20"/>
          <w:szCs w:val="20"/>
        </w:rPr>
      </w:pPr>
      <w:r>
        <w:rPr>
          <w:rFonts w:hint="eastAsia" w:ascii="宋体" w:hAnsi="宋体" w:eastAsia="宋体" w:cs="宋体"/>
          <w:spacing w:val="3"/>
          <w:sz w:val="20"/>
          <w:szCs w:val="20"/>
        </w:rPr>
        <w:t>(1)甲方对审核活动不予配合，审核活动无</w:t>
      </w:r>
      <w:r>
        <w:rPr>
          <w:rFonts w:hint="eastAsia" w:ascii="宋体" w:hAnsi="宋体" w:eastAsia="宋体" w:cs="宋体"/>
          <w:spacing w:val="2"/>
          <w:sz w:val="20"/>
          <w:szCs w:val="20"/>
        </w:rPr>
        <w:t>法进行；</w:t>
      </w:r>
    </w:p>
    <w:p>
      <w:pPr>
        <w:keepNext w:val="0"/>
        <w:keepLines w:val="0"/>
        <w:pageBreakBefore w:val="0"/>
        <w:widowControl w:val="0"/>
        <w:kinsoku/>
        <w:wordWrap/>
        <w:overflowPunct/>
        <w:topLinePunct w:val="0"/>
        <w:autoSpaceDE/>
        <w:autoSpaceDN/>
        <w:bidi w:val="0"/>
        <w:adjustRightInd/>
        <w:snapToGrid/>
        <w:spacing w:before="38" w:line="280" w:lineRule="exact"/>
        <w:ind w:left="909"/>
        <w:textAlignment w:val="auto"/>
        <w:rPr>
          <w:rFonts w:hint="eastAsia" w:ascii="宋体" w:hAnsi="宋体" w:eastAsia="宋体" w:cs="宋体"/>
          <w:sz w:val="20"/>
          <w:szCs w:val="20"/>
        </w:rPr>
      </w:pPr>
      <w:r>
        <w:rPr>
          <w:rFonts w:hint="eastAsia" w:ascii="宋体" w:hAnsi="宋体" w:eastAsia="宋体" w:cs="宋体"/>
          <w:spacing w:val="2"/>
          <w:sz w:val="20"/>
          <w:szCs w:val="20"/>
        </w:rPr>
        <w:t>(2)甲方最高管理者或经授权的高级管理层成员缺席首、末次会议；</w:t>
      </w:r>
    </w:p>
    <w:p>
      <w:pPr>
        <w:keepNext w:val="0"/>
        <w:keepLines w:val="0"/>
        <w:pageBreakBefore w:val="0"/>
        <w:widowControl w:val="0"/>
        <w:kinsoku/>
        <w:wordWrap/>
        <w:overflowPunct/>
        <w:topLinePunct w:val="0"/>
        <w:autoSpaceDE/>
        <w:autoSpaceDN/>
        <w:bidi w:val="0"/>
        <w:adjustRightInd/>
        <w:snapToGrid/>
        <w:spacing w:before="21" w:line="280" w:lineRule="exact"/>
        <w:ind w:left="909"/>
        <w:textAlignment w:val="auto"/>
        <w:rPr>
          <w:rFonts w:hint="eastAsia" w:ascii="宋体" w:hAnsi="宋体" w:eastAsia="宋体" w:cs="宋体"/>
          <w:sz w:val="20"/>
          <w:szCs w:val="20"/>
        </w:rPr>
      </w:pPr>
      <w:r>
        <w:rPr>
          <w:rFonts w:hint="eastAsia" w:ascii="宋体" w:hAnsi="宋体" w:eastAsia="宋体" w:cs="宋体"/>
          <w:spacing w:val="2"/>
          <w:sz w:val="20"/>
          <w:szCs w:val="20"/>
        </w:rPr>
        <w:t>(3)甲方实际情况与申请信息、文件材料有重大不一致的虚假情况；</w:t>
      </w:r>
    </w:p>
    <w:p>
      <w:pPr>
        <w:keepNext w:val="0"/>
        <w:keepLines w:val="0"/>
        <w:pageBreakBefore w:val="0"/>
        <w:widowControl w:val="0"/>
        <w:kinsoku/>
        <w:wordWrap/>
        <w:overflowPunct/>
        <w:topLinePunct w:val="0"/>
        <w:autoSpaceDE/>
        <w:autoSpaceDN/>
        <w:bidi w:val="0"/>
        <w:adjustRightInd/>
        <w:snapToGrid/>
        <w:spacing w:before="12" w:line="280" w:lineRule="exact"/>
        <w:ind w:left="909"/>
        <w:textAlignment w:val="auto"/>
        <w:rPr>
          <w:rFonts w:hint="eastAsia" w:ascii="宋体" w:hAnsi="宋体" w:eastAsia="宋体" w:cs="宋体"/>
          <w:sz w:val="20"/>
          <w:szCs w:val="20"/>
        </w:rPr>
      </w:pPr>
      <w:r>
        <w:rPr>
          <w:rFonts w:hint="eastAsia" w:ascii="宋体" w:hAnsi="宋体" w:eastAsia="宋体" w:cs="宋体"/>
          <w:spacing w:val="3"/>
          <w:sz w:val="20"/>
          <w:szCs w:val="20"/>
        </w:rPr>
        <w:t>(4)现场审核时，发现甲方被列入严重失信</w:t>
      </w:r>
      <w:r>
        <w:rPr>
          <w:rFonts w:hint="eastAsia" w:ascii="宋体" w:hAnsi="宋体" w:eastAsia="宋体" w:cs="宋体"/>
          <w:spacing w:val="2"/>
          <w:sz w:val="20"/>
          <w:szCs w:val="20"/>
        </w:rPr>
        <w:t>等情况；</w:t>
      </w:r>
    </w:p>
    <w:p>
      <w:pPr>
        <w:keepNext w:val="0"/>
        <w:keepLines w:val="0"/>
        <w:pageBreakBefore w:val="0"/>
        <w:widowControl w:val="0"/>
        <w:kinsoku/>
        <w:wordWrap/>
        <w:overflowPunct/>
        <w:topLinePunct w:val="0"/>
        <w:autoSpaceDE/>
        <w:autoSpaceDN/>
        <w:bidi w:val="0"/>
        <w:adjustRightInd/>
        <w:snapToGrid/>
        <w:spacing w:before="31" w:line="280" w:lineRule="exact"/>
        <w:ind w:left="909"/>
        <w:textAlignment w:val="auto"/>
        <w:rPr>
          <w:rFonts w:hint="eastAsia" w:ascii="宋体" w:hAnsi="宋体" w:eastAsia="宋体" w:cs="宋体"/>
          <w:sz w:val="20"/>
          <w:szCs w:val="20"/>
        </w:rPr>
      </w:pPr>
      <w:r>
        <w:rPr>
          <w:rFonts w:hint="eastAsia" w:ascii="宋体" w:hAnsi="宋体" w:eastAsia="宋体" w:cs="宋体"/>
          <w:spacing w:val="4"/>
          <w:sz w:val="20"/>
          <w:szCs w:val="20"/>
        </w:rPr>
        <w:t>(5)其它导致审核程序无法完成的情况。</w:t>
      </w:r>
    </w:p>
    <w:p>
      <w:pPr>
        <w:keepNext w:val="0"/>
        <w:keepLines w:val="0"/>
        <w:pageBreakBefore w:val="0"/>
        <w:widowControl w:val="0"/>
        <w:kinsoku/>
        <w:wordWrap/>
        <w:overflowPunct/>
        <w:topLinePunct w:val="0"/>
        <w:autoSpaceDE/>
        <w:autoSpaceDN/>
        <w:bidi w:val="0"/>
        <w:adjustRightInd/>
        <w:snapToGrid/>
        <w:spacing w:before="9" w:line="280" w:lineRule="exact"/>
        <w:ind w:left="170" w:right="18" w:firstLine="419"/>
        <w:textAlignment w:val="auto"/>
        <w:rPr>
          <w:rFonts w:hint="eastAsia" w:ascii="黑体" w:hAnsi="黑体" w:eastAsia="黑体" w:cs="黑体"/>
          <w:sz w:val="20"/>
          <w:szCs w:val="20"/>
        </w:rPr>
      </w:pPr>
      <w:r>
        <w:rPr>
          <w:rFonts w:hint="eastAsia" w:ascii="宋体" w:hAnsi="宋体" w:eastAsia="宋体" w:cs="宋体"/>
          <w:spacing w:val="-1"/>
          <w:sz w:val="20"/>
          <w:szCs w:val="20"/>
        </w:rPr>
        <w:t>2、若甲方在审核过程中以书面形式向乙方提出终止审核、或终止本合同的履行，甲方仍应按照乙方</w:t>
      </w:r>
      <w:r>
        <w:rPr>
          <w:rFonts w:hint="eastAsia" w:ascii="宋体" w:hAnsi="宋体" w:eastAsia="宋体" w:cs="宋体"/>
          <w:spacing w:val="-2"/>
          <w:sz w:val="20"/>
          <w:szCs w:val="20"/>
        </w:rPr>
        <w:t>实际完成的工作支付已发生的文件审核、现场审核等相关费用。</w:t>
      </w:r>
    </w:p>
    <w:p>
      <w:pPr>
        <w:keepNext w:val="0"/>
        <w:keepLines w:val="0"/>
        <w:pageBreakBefore w:val="0"/>
        <w:widowControl w:val="0"/>
        <w:kinsoku/>
        <w:wordWrap/>
        <w:overflowPunct/>
        <w:topLinePunct w:val="0"/>
        <w:autoSpaceDE/>
        <w:autoSpaceDN/>
        <w:bidi w:val="0"/>
        <w:adjustRightInd/>
        <w:snapToGrid/>
        <w:spacing w:before="69"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4"/>
          <w:sz w:val="20"/>
          <w:szCs w:val="20"/>
        </w:rPr>
        <w:t>第十二条</w:t>
      </w:r>
      <w:r>
        <w:rPr>
          <w:rFonts w:hint="eastAsia" w:ascii="黑体" w:hAnsi="黑体" w:eastAsia="黑体" w:cs="黑体"/>
          <w:spacing w:val="-4"/>
          <w:sz w:val="20"/>
          <w:szCs w:val="20"/>
        </w:rPr>
        <w:t xml:space="preserve">  </w:t>
      </w:r>
      <w:r>
        <w:rPr>
          <w:rFonts w:hint="eastAsia" w:ascii="黑体" w:hAnsi="黑体" w:eastAsia="黑体" w:cs="黑体"/>
          <w:b/>
          <w:bCs/>
          <w:spacing w:val="-4"/>
          <w:sz w:val="20"/>
          <w:szCs w:val="20"/>
        </w:rPr>
        <w:t>监督审核与再认证</w:t>
      </w:r>
    </w:p>
    <w:p>
      <w:pPr>
        <w:keepNext w:val="0"/>
        <w:keepLines w:val="0"/>
        <w:pageBreakBefore w:val="0"/>
        <w:widowControl w:val="0"/>
        <w:kinsoku/>
        <w:wordWrap/>
        <w:overflowPunct/>
        <w:topLinePunct w:val="0"/>
        <w:autoSpaceDE/>
        <w:autoSpaceDN/>
        <w:bidi w:val="0"/>
        <w:adjustRightInd/>
        <w:snapToGrid/>
        <w:spacing w:before="41" w:line="280" w:lineRule="exact"/>
        <w:ind w:left="170" w:right="26"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1、在认证证书有效期内，乙方对甲方管理体系运行有效性进行有效跟踪监督，依据审核方案对甲方</w:t>
      </w:r>
      <w:r>
        <w:rPr>
          <w:rFonts w:hint="eastAsia" w:ascii="宋体" w:hAnsi="宋体" w:eastAsia="宋体" w:cs="宋体"/>
          <w:spacing w:val="1"/>
          <w:sz w:val="20"/>
          <w:szCs w:val="20"/>
        </w:rPr>
        <w:t>开展监督审核，并要求甲方最高管理者参与审核访谈，以确认甲方建立的管理体系与相关标准的持续符合性和运行的有效性。乙方对甲方的管理体系进行监督审核的时间安排为：初次认证及再认证后的第一</w:t>
      </w:r>
      <w:r>
        <w:rPr>
          <w:rFonts w:hint="eastAsia" w:ascii="宋体" w:hAnsi="宋体" w:eastAsia="宋体" w:cs="宋体"/>
          <w:spacing w:val="5"/>
          <w:sz w:val="20"/>
          <w:szCs w:val="20"/>
        </w:rPr>
        <w:t>次监督在认证证书签发之日起12个月内进行；此后，监督审核</w:t>
      </w:r>
      <w:r>
        <w:rPr>
          <w:rFonts w:hint="eastAsia" w:ascii="宋体" w:hAnsi="宋体" w:eastAsia="宋体" w:cs="宋体"/>
          <w:spacing w:val="4"/>
          <w:sz w:val="20"/>
          <w:szCs w:val="20"/>
        </w:rPr>
        <w:t>间隔不应超过12个月。</w:t>
      </w:r>
    </w:p>
    <w:p>
      <w:pPr>
        <w:keepNext w:val="0"/>
        <w:keepLines w:val="0"/>
        <w:pageBreakBefore w:val="0"/>
        <w:widowControl w:val="0"/>
        <w:kinsoku/>
        <w:wordWrap/>
        <w:overflowPunct/>
        <w:topLinePunct w:val="0"/>
        <w:autoSpaceDE/>
        <w:autoSpaceDN/>
        <w:bidi w:val="0"/>
        <w:adjustRightInd/>
        <w:snapToGrid/>
        <w:spacing w:before="32" w:line="280" w:lineRule="exact"/>
        <w:ind w:left="170" w:right="7" w:firstLine="419"/>
        <w:textAlignment w:val="auto"/>
        <w:rPr>
          <w:rFonts w:hint="eastAsia" w:ascii="宋体" w:hAnsi="宋体" w:eastAsia="宋体" w:cs="宋体"/>
          <w:sz w:val="20"/>
          <w:szCs w:val="20"/>
        </w:rPr>
      </w:pPr>
      <w:r>
        <w:rPr>
          <w:rFonts w:hint="eastAsia" w:ascii="宋体" w:hAnsi="宋体" w:eastAsia="宋体" w:cs="宋体"/>
          <w:sz w:val="20"/>
          <w:szCs w:val="20"/>
        </w:rPr>
        <w:t>2、认证证书有效期间，在甲方持续满足相关标准和乙方认证要求</w:t>
      </w:r>
      <w:r>
        <w:rPr>
          <w:rFonts w:hint="eastAsia" w:ascii="宋体" w:hAnsi="宋体" w:eastAsia="宋体" w:cs="宋体"/>
          <w:spacing w:val="-1"/>
          <w:sz w:val="20"/>
          <w:szCs w:val="20"/>
        </w:rPr>
        <w:t>的前提下，认证持续有效。在认证</w:t>
      </w:r>
      <w:r>
        <w:rPr>
          <w:rFonts w:hint="eastAsia" w:ascii="宋体" w:hAnsi="宋体" w:eastAsia="宋体" w:cs="宋体"/>
          <w:spacing w:val="1"/>
          <w:sz w:val="20"/>
          <w:szCs w:val="20"/>
        </w:rPr>
        <w:t>证书到期之日前三个月，甲方须接受再认证审核，并在证书有效期内完成认证决定，若未能在到期前完</w:t>
      </w:r>
      <w:r>
        <w:rPr>
          <w:rFonts w:hint="eastAsia" w:ascii="宋体" w:hAnsi="宋体" w:eastAsia="宋体" w:cs="宋体"/>
          <w:spacing w:val="-2"/>
          <w:sz w:val="20"/>
          <w:szCs w:val="20"/>
        </w:rPr>
        <w:t>成，原证书自动失效，甲方需重新申请初次认证。</w:t>
      </w:r>
    </w:p>
    <w:p>
      <w:pPr>
        <w:keepNext w:val="0"/>
        <w:keepLines w:val="0"/>
        <w:pageBreakBefore w:val="0"/>
        <w:widowControl w:val="0"/>
        <w:kinsoku/>
        <w:wordWrap/>
        <w:overflowPunct/>
        <w:topLinePunct w:val="0"/>
        <w:autoSpaceDE/>
        <w:autoSpaceDN/>
        <w:bidi w:val="0"/>
        <w:adjustRightInd/>
        <w:snapToGrid/>
        <w:spacing w:before="21" w:line="280" w:lineRule="exact"/>
        <w:ind w:left="590"/>
        <w:textAlignment w:val="auto"/>
        <w:rPr>
          <w:rFonts w:hint="eastAsia" w:ascii="宋体" w:hAnsi="宋体" w:eastAsia="宋体" w:cs="宋体"/>
          <w:sz w:val="20"/>
          <w:szCs w:val="20"/>
        </w:rPr>
      </w:pPr>
      <w:r>
        <w:rPr>
          <w:rFonts w:hint="eastAsia" w:ascii="宋体" w:hAnsi="宋体" w:eastAsia="宋体" w:cs="宋体"/>
          <w:spacing w:val="-1"/>
          <w:sz w:val="20"/>
          <w:szCs w:val="20"/>
        </w:rPr>
        <w:t>3、存在以下情况，乙方不能按照再认证签发</w:t>
      </w:r>
      <w:r>
        <w:rPr>
          <w:rFonts w:hint="eastAsia" w:ascii="宋体" w:hAnsi="宋体" w:eastAsia="宋体" w:cs="宋体"/>
          <w:spacing w:val="-2"/>
          <w:sz w:val="20"/>
          <w:szCs w:val="20"/>
        </w:rPr>
        <w:t>认证证书：</w:t>
      </w:r>
    </w:p>
    <w:p>
      <w:pPr>
        <w:keepNext w:val="0"/>
        <w:keepLines w:val="0"/>
        <w:pageBreakBefore w:val="0"/>
        <w:widowControl w:val="0"/>
        <w:kinsoku/>
        <w:wordWrap/>
        <w:overflowPunct/>
        <w:topLinePunct w:val="0"/>
        <w:autoSpaceDE/>
        <w:autoSpaceDN/>
        <w:bidi w:val="0"/>
        <w:adjustRightInd/>
        <w:snapToGrid/>
        <w:spacing w:before="21" w:line="280" w:lineRule="exact"/>
        <w:ind w:left="909"/>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(1)原证书到期前未完成再认证现场审核；</w:t>
      </w:r>
    </w:p>
    <w:p>
      <w:pPr>
        <w:keepNext w:val="0"/>
        <w:keepLines w:val="0"/>
        <w:pageBreakBefore w:val="0"/>
        <w:widowControl w:val="0"/>
        <w:kinsoku/>
        <w:wordWrap/>
        <w:overflowPunct/>
        <w:topLinePunct w:val="0"/>
        <w:autoSpaceDE/>
        <w:autoSpaceDN/>
        <w:bidi w:val="0"/>
        <w:adjustRightInd/>
        <w:snapToGrid/>
        <w:spacing w:before="21" w:line="280" w:lineRule="exact"/>
        <w:ind w:left="909"/>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(2)原证书到期前未完成严重不符合项的整改和验证；</w:t>
      </w:r>
    </w:p>
    <w:p>
      <w:pPr>
        <w:keepNext w:val="0"/>
        <w:keepLines w:val="0"/>
        <w:pageBreakBefore w:val="0"/>
        <w:widowControl w:val="0"/>
        <w:kinsoku/>
        <w:wordWrap/>
        <w:overflowPunct/>
        <w:topLinePunct w:val="0"/>
        <w:autoSpaceDE/>
        <w:autoSpaceDN/>
        <w:bidi w:val="0"/>
        <w:adjustRightInd/>
        <w:snapToGrid/>
        <w:spacing w:before="21" w:line="280" w:lineRule="exact"/>
        <w:ind w:left="909"/>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(3)原证书到期后6个月未完成再认证审核的认证决定。</w:t>
      </w:r>
    </w:p>
    <w:p>
      <w:pPr>
        <w:keepNext w:val="0"/>
        <w:keepLines w:val="0"/>
        <w:pageBreakBefore w:val="0"/>
        <w:widowControl w:val="0"/>
        <w:kinsoku/>
        <w:wordWrap/>
        <w:overflowPunct/>
        <w:topLinePunct w:val="0"/>
        <w:autoSpaceDE/>
        <w:autoSpaceDN/>
        <w:bidi w:val="0"/>
        <w:adjustRightInd/>
        <w:snapToGrid/>
        <w:spacing w:before="147"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7"/>
          <w:sz w:val="20"/>
          <w:szCs w:val="20"/>
        </w:rPr>
        <w:t>第十三条</w:t>
      </w:r>
      <w:r>
        <w:rPr>
          <w:rFonts w:hint="eastAsia" w:ascii="黑体" w:hAnsi="黑体" w:eastAsia="黑体" w:cs="黑体"/>
          <w:spacing w:val="10"/>
          <w:sz w:val="20"/>
          <w:szCs w:val="20"/>
        </w:rPr>
        <w:t xml:space="preserve">  </w:t>
      </w:r>
      <w:r>
        <w:rPr>
          <w:rFonts w:hint="eastAsia" w:ascii="黑体" w:hAnsi="黑体" w:eastAsia="黑体" w:cs="黑体"/>
          <w:b/>
          <w:bCs/>
          <w:spacing w:val="-7"/>
          <w:sz w:val="20"/>
          <w:szCs w:val="20"/>
        </w:rPr>
        <w:t>特殊审核</w:t>
      </w:r>
    </w:p>
    <w:p>
      <w:pPr>
        <w:keepNext w:val="0"/>
        <w:keepLines w:val="0"/>
        <w:pageBreakBefore w:val="0"/>
        <w:widowControl w:val="0"/>
        <w:kinsoku/>
        <w:wordWrap/>
        <w:overflowPunct/>
        <w:topLinePunct w:val="0"/>
        <w:autoSpaceDE/>
        <w:autoSpaceDN/>
        <w:bidi w:val="0"/>
        <w:adjustRightInd/>
        <w:snapToGrid/>
        <w:spacing w:before="22" w:line="280" w:lineRule="exact"/>
        <w:ind w:left="170" w:right="100"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1、若甲方获得认证后提出扩大认证范围的申请，对于已授予的认证，乙方应对申请进行评审，并确</w:t>
      </w:r>
      <w:r>
        <w:rPr>
          <w:rFonts w:hint="eastAsia" w:ascii="宋体" w:hAnsi="宋体" w:eastAsia="宋体" w:cs="宋体"/>
          <w:sz w:val="20"/>
          <w:szCs w:val="20"/>
        </w:rPr>
        <w:t>定任何必要的审核活动，以做出是否可予扩大的决定。这类审</w:t>
      </w:r>
      <w:r>
        <w:rPr>
          <w:rFonts w:hint="eastAsia" w:ascii="宋体" w:hAnsi="宋体" w:eastAsia="宋体" w:cs="宋体"/>
          <w:spacing w:val="-1"/>
          <w:sz w:val="20"/>
          <w:szCs w:val="20"/>
        </w:rPr>
        <w:t>核活动可以结合监督审核同时进行。</w:t>
      </w:r>
    </w:p>
    <w:p>
      <w:pPr>
        <w:keepNext w:val="0"/>
        <w:keepLines w:val="0"/>
        <w:pageBreakBefore w:val="0"/>
        <w:widowControl w:val="0"/>
        <w:kinsoku/>
        <w:wordWrap/>
        <w:overflowPunct/>
        <w:topLinePunct w:val="0"/>
        <w:autoSpaceDE/>
        <w:autoSpaceDN/>
        <w:bidi w:val="0"/>
        <w:adjustRightInd/>
        <w:snapToGrid/>
        <w:spacing w:before="29" w:line="280" w:lineRule="exact"/>
        <w:ind w:left="170" w:right="100"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2、乙方为调查投诉、质量事故，对变更做出回应或对被暂停的客户进行追踪，可能需要在提前较短时间或不通知甲方的情况下进行审核。</w:t>
      </w:r>
    </w:p>
    <w:p>
      <w:pPr>
        <w:keepNext w:val="0"/>
        <w:keepLines w:val="0"/>
        <w:pageBreakBefore w:val="0"/>
        <w:widowControl w:val="0"/>
        <w:kinsoku/>
        <w:wordWrap/>
        <w:overflowPunct/>
        <w:topLinePunct w:val="0"/>
        <w:autoSpaceDE/>
        <w:autoSpaceDN/>
        <w:bidi w:val="0"/>
        <w:adjustRightInd/>
        <w:snapToGrid/>
        <w:spacing w:before="1" w:line="280" w:lineRule="exact"/>
        <w:ind w:left="170" w:right="106"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3、甲方认证范围内的产品在产品质量国家监督抽查中被查出不合格时，自市场监管部门发出通报起</w:t>
      </w:r>
      <w:r>
        <w:rPr>
          <w:rFonts w:hint="eastAsia" w:ascii="宋体" w:hAnsi="宋体" w:eastAsia="宋体" w:cs="宋体"/>
          <w:spacing w:val="-1"/>
          <w:sz w:val="20"/>
          <w:szCs w:val="20"/>
          <w:lang w:val="en-US" w:eastAsia="zh-CN"/>
        </w:rPr>
        <w:t xml:space="preserve"> </w:t>
      </w:r>
      <w:r>
        <w:rPr>
          <w:rFonts w:hint="eastAsia" w:ascii="宋体" w:hAnsi="宋体" w:eastAsia="宋体" w:cs="宋体"/>
          <w:spacing w:val="-3"/>
          <w:sz w:val="20"/>
          <w:szCs w:val="20"/>
        </w:rPr>
        <w:t>30</w:t>
      </w:r>
      <w:r>
        <w:rPr>
          <w:rFonts w:hint="eastAsia" w:ascii="宋体" w:hAnsi="宋体" w:eastAsia="宋体" w:cs="宋体"/>
          <w:spacing w:val="66"/>
          <w:sz w:val="20"/>
          <w:szCs w:val="20"/>
        </w:rPr>
        <w:t xml:space="preserve"> </w:t>
      </w:r>
      <w:r>
        <w:rPr>
          <w:rFonts w:hint="eastAsia" w:ascii="宋体" w:hAnsi="宋体" w:eastAsia="宋体" w:cs="宋体"/>
          <w:spacing w:val="-3"/>
          <w:sz w:val="20"/>
          <w:szCs w:val="20"/>
        </w:rPr>
        <w:t>日内，乙方将对甲方实施提前较短时间通知的审核。</w:t>
      </w:r>
    </w:p>
    <w:p>
      <w:pPr>
        <w:keepNext w:val="0"/>
        <w:keepLines w:val="0"/>
        <w:pageBreakBefore w:val="0"/>
        <w:widowControl w:val="0"/>
        <w:kinsoku/>
        <w:wordWrap/>
        <w:overflowPunct/>
        <w:topLinePunct w:val="0"/>
        <w:autoSpaceDE/>
        <w:autoSpaceDN/>
        <w:bidi w:val="0"/>
        <w:adjustRightInd/>
        <w:snapToGrid/>
        <w:spacing w:before="147"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3"/>
          <w:sz w:val="20"/>
          <w:szCs w:val="20"/>
        </w:rPr>
        <w:t>第十四条</w:t>
      </w:r>
      <w:r>
        <w:rPr>
          <w:rFonts w:hint="eastAsia" w:ascii="黑体" w:hAnsi="黑体" w:eastAsia="黑体" w:cs="黑体"/>
          <w:spacing w:val="-3"/>
          <w:sz w:val="20"/>
          <w:szCs w:val="20"/>
        </w:rPr>
        <w:t xml:space="preserve">  </w:t>
      </w:r>
      <w:r>
        <w:rPr>
          <w:rFonts w:hint="eastAsia" w:ascii="黑体" w:hAnsi="黑体" w:eastAsia="黑体" w:cs="黑体"/>
          <w:b/>
          <w:bCs/>
          <w:spacing w:val="-3"/>
          <w:sz w:val="20"/>
          <w:szCs w:val="20"/>
        </w:rPr>
        <w:t>认证证书和认证标志</w:t>
      </w:r>
    </w:p>
    <w:p>
      <w:pPr>
        <w:keepNext w:val="0"/>
        <w:keepLines w:val="0"/>
        <w:pageBreakBefore w:val="0"/>
        <w:widowControl w:val="0"/>
        <w:kinsoku/>
        <w:wordWrap/>
        <w:overflowPunct/>
        <w:topLinePunct w:val="0"/>
        <w:autoSpaceDE/>
        <w:autoSpaceDN/>
        <w:bidi w:val="0"/>
        <w:adjustRightInd/>
        <w:snapToGrid/>
        <w:spacing w:before="31" w:line="280" w:lineRule="exact"/>
        <w:ind w:left="170" w:right="92" w:firstLine="419"/>
        <w:textAlignment w:val="auto"/>
        <w:rPr>
          <w:rFonts w:hint="eastAsia" w:ascii="宋体" w:hAnsi="宋体" w:eastAsia="宋体" w:cs="宋体"/>
          <w:sz w:val="20"/>
          <w:szCs w:val="20"/>
        </w:rPr>
      </w:pPr>
      <w:r>
        <w:rPr>
          <w:rFonts w:hint="eastAsia" w:ascii="宋体" w:hAnsi="宋体" w:eastAsia="宋体" w:cs="宋体"/>
          <w:spacing w:val="2"/>
          <w:sz w:val="20"/>
          <w:szCs w:val="20"/>
        </w:rPr>
        <w:t>1、乙方应及时向符合认证要求的组织出具认证证书，认证证书的有效期最长</w:t>
      </w:r>
      <w:r>
        <w:rPr>
          <w:rFonts w:hint="eastAsia" w:ascii="宋体" w:hAnsi="宋体" w:eastAsia="宋体" w:cs="宋体"/>
          <w:spacing w:val="1"/>
          <w:sz w:val="20"/>
          <w:szCs w:val="20"/>
        </w:rPr>
        <w:t>为3年。认证证书有效</w:t>
      </w:r>
      <w:r>
        <w:rPr>
          <w:rFonts w:hint="eastAsia" w:ascii="宋体" w:hAnsi="宋体" w:eastAsia="宋体" w:cs="宋体"/>
          <w:spacing w:val="-3"/>
          <w:sz w:val="20"/>
          <w:szCs w:val="20"/>
        </w:rPr>
        <w:t>期的起算日期为证书签发日期。</w:t>
      </w:r>
    </w:p>
    <w:p>
      <w:pPr>
        <w:keepNext w:val="0"/>
        <w:keepLines w:val="0"/>
        <w:pageBreakBefore w:val="0"/>
        <w:widowControl w:val="0"/>
        <w:kinsoku/>
        <w:wordWrap/>
        <w:overflowPunct/>
        <w:topLinePunct w:val="0"/>
        <w:autoSpaceDE/>
        <w:autoSpaceDN/>
        <w:bidi w:val="0"/>
        <w:adjustRightInd/>
        <w:snapToGrid/>
        <w:spacing w:before="22" w:line="280" w:lineRule="exact"/>
        <w:ind w:left="170" w:right="96"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2、甲方可以在认证证书有效时使用认证证书和认证标志，并接受乙方的监督管理。认证证书处于暂停期间、被撤销或注销后，不得继续使用认证证书和认证标志。</w:t>
      </w:r>
    </w:p>
    <w:p>
      <w:pPr>
        <w:keepNext w:val="0"/>
        <w:keepLines w:val="0"/>
        <w:pageBreakBefore w:val="0"/>
        <w:widowControl w:val="0"/>
        <w:kinsoku/>
        <w:wordWrap/>
        <w:overflowPunct/>
        <w:topLinePunct w:val="0"/>
        <w:autoSpaceDE/>
        <w:autoSpaceDN/>
        <w:bidi w:val="0"/>
        <w:adjustRightInd/>
        <w:snapToGrid/>
        <w:spacing w:before="21" w:line="280" w:lineRule="exact"/>
        <w:ind w:left="170" w:right="96"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3、甲方应当在广告等有关宣传中正确使用认证标志，不得在产品上仅标注认证标志，只有在注明获证组织通过管理体系认证及认证机构名称的情况下，方可在产品包装上标注认证标志。</w:t>
      </w:r>
    </w:p>
    <w:p>
      <w:pPr>
        <w:keepNext w:val="0"/>
        <w:keepLines w:val="0"/>
        <w:pageBreakBefore w:val="0"/>
        <w:widowControl w:val="0"/>
        <w:kinsoku/>
        <w:wordWrap/>
        <w:overflowPunct/>
        <w:topLinePunct w:val="0"/>
        <w:autoSpaceDE/>
        <w:autoSpaceDN/>
        <w:bidi w:val="0"/>
        <w:adjustRightInd/>
        <w:snapToGrid/>
        <w:spacing w:before="2" w:line="280" w:lineRule="exact"/>
        <w:ind w:left="170" w:right="100"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4、乙方发现甲方未正确使用认证证书和认证标志的，应当要求甲方立即采取有效纠正措施，并跟踪</w:t>
      </w:r>
      <w:r>
        <w:rPr>
          <w:rFonts w:hint="eastAsia" w:ascii="宋体" w:hAnsi="宋体" w:eastAsia="宋体" w:cs="宋体"/>
          <w:spacing w:val="-5"/>
          <w:sz w:val="20"/>
          <w:szCs w:val="20"/>
        </w:rPr>
        <w:t>监督纠正情况。</w:t>
      </w:r>
    </w:p>
    <w:p>
      <w:pPr>
        <w:keepNext w:val="0"/>
        <w:keepLines w:val="0"/>
        <w:pageBreakBefore w:val="0"/>
        <w:widowControl w:val="0"/>
        <w:kinsoku/>
        <w:wordWrap/>
        <w:overflowPunct/>
        <w:topLinePunct w:val="0"/>
        <w:autoSpaceDE/>
        <w:autoSpaceDN/>
        <w:bidi w:val="0"/>
        <w:adjustRightInd/>
        <w:snapToGrid/>
        <w:spacing w:before="9" w:line="280" w:lineRule="exact"/>
        <w:ind w:left="170" w:right="88" w:firstLine="419"/>
        <w:textAlignment w:val="auto"/>
        <w:rPr>
          <w:rFonts w:hint="eastAsia" w:ascii="宋体" w:hAnsi="宋体" w:eastAsia="宋体" w:cs="宋体"/>
          <w:sz w:val="20"/>
          <w:szCs w:val="20"/>
        </w:rPr>
      </w:pPr>
      <w:r>
        <w:rPr>
          <w:rFonts w:hint="eastAsia" w:ascii="宋体" w:hAnsi="宋体" w:eastAsia="宋体" w:cs="宋体"/>
          <w:sz w:val="20"/>
          <w:szCs w:val="20"/>
        </w:rPr>
        <w:t>5、对于乙方未能在原认证证书到期前完成再</w:t>
      </w:r>
      <w:r>
        <w:rPr>
          <w:rFonts w:hint="eastAsia" w:ascii="宋体" w:hAnsi="宋体" w:eastAsia="宋体" w:cs="宋体"/>
          <w:spacing w:val="-1"/>
          <w:sz w:val="20"/>
          <w:szCs w:val="20"/>
        </w:rPr>
        <w:t>认证决定的，获证组织的认证证书到期后自动失效，直</w:t>
      </w:r>
      <w:r>
        <w:rPr>
          <w:rFonts w:hint="eastAsia" w:ascii="宋体" w:hAnsi="宋体" w:eastAsia="宋体" w:cs="宋体"/>
          <w:spacing w:val="2"/>
          <w:sz w:val="20"/>
          <w:szCs w:val="20"/>
        </w:rPr>
        <w:t>至获得新签发的再认证证书，新签发的再认证证书的终止日期不超过上一认证周期终止日期再加3</w:t>
      </w:r>
      <w:r>
        <w:rPr>
          <w:rFonts w:hint="eastAsia" w:ascii="宋体" w:hAnsi="宋体" w:eastAsia="宋体" w:cs="宋体"/>
          <w:spacing w:val="1"/>
          <w:sz w:val="20"/>
          <w:szCs w:val="20"/>
        </w:rPr>
        <w:t>年。</w:t>
      </w:r>
    </w:p>
    <w:p>
      <w:pPr>
        <w:keepNext w:val="0"/>
        <w:keepLines w:val="0"/>
        <w:pageBreakBefore w:val="0"/>
        <w:widowControl w:val="0"/>
        <w:kinsoku/>
        <w:wordWrap/>
        <w:overflowPunct/>
        <w:topLinePunct w:val="0"/>
        <w:autoSpaceDE/>
        <w:autoSpaceDN/>
        <w:bidi w:val="0"/>
        <w:adjustRightInd/>
        <w:snapToGrid/>
        <w:spacing w:before="31" w:line="280" w:lineRule="exact"/>
        <w:ind w:left="170" w:right="78" w:firstLine="419"/>
        <w:textAlignment w:val="auto"/>
        <w:rPr>
          <w:rFonts w:hint="eastAsia" w:ascii="宋体" w:hAnsi="宋体" w:eastAsia="宋体" w:cs="宋体"/>
          <w:sz w:val="20"/>
          <w:szCs w:val="20"/>
        </w:rPr>
      </w:pPr>
      <w:r>
        <w:rPr>
          <w:rFonts w:hint="eastAsia" w:ascii="宋体" w:hAnsi="宋体" w:eastAsia="宋体" w:cs="宋体"/>
          <w:sz w:val="20"/>
          <w:szCs w:val="20"/>
        </w:rPr>
        <w:t>6、乙方对每张认证证书按照对应管理体系认证证书编号规则赋予一</w:t>
      </w:r>
      <w:r>
        <w:rPr>
          <w:rFonts w:hint="eastAsia" w:ascii="宋体" w:hAnsi="宋体" w:eastAsia="宋体" w:cs="宋体"/>
          <w:spacing w:val="-1"/>
          <w:sz w:val="20"/>
          <w:szCs w:val="20"/>
        </w:rPr>
        <w:t>个认证证书编号。认证证书在中</w:t>
      </w:r>
      <w:r>
        <w:rPr>
          <w:rFonts w:hint="eastAsia" w:ascii="宋体" w:hAnsi="宋体" w:eastAsia="宋体" w:cs="宋体"/>
          <w:spacing w:val="-2"/>
          <w:sz w:val="20"/>
          <w:szCs w:val="20"/>
        </w:rPr>
        <w:t>华人民共和国境内使用的，认证证书使用中文。</w:t>
      </w:r>
    </w:p>
    <w:p>
      <w:pPr>
        <w:keepNext w:val="0"/>
        <w:keepLines w:val="0"/>
        <w:pageBreakBefore w:val="0"/>
        <w:widowControl w:val="0"/>
        <w:kinsoku/>
        <w:wordWrap/>
        <w:overflowPunct/>
        <w:topLinePunct w:val="0"/>
        <w:autoSpaceDE/>
        <w:autoSpaceDN/>
        <w:bidi w:val="0"/>
        <w:adjustRightInd/>
        <w:snapToGrid/>
        <w:spacing w:before="21" w:line="280" w:lineRule="exact"/>
        <w:ind w:left="590"/>
        <w:textAlignment w:val="auto"/>
        <w:rPr>
          <w:rFonts w:hint="eastAsia" w:ascii="宋体" w:hAnsi="宋体" w:eastAsia="宋体" w:cs="宋体"/>
          <w:sz w:val="20"/>
          <w:szCs w:val="20"/>
        </w:rPr>
      </w:pPr>
      <w:r>
        <w:rPr>
          <w:rFonts w:hint="eastAsia" w:ascii="宋体" w:hAnsi="宋体" w:eastAsia="宋体" w:cs="宋体"/>
          <w:spacing w:val="-1"/>
          <w:sz w:val="20"/>
          <w:szCs w:val="20"/>
        </w:rPr>
        <w:t>7、认证证书的信息应真实、准确，不产生误导。</w:t>
      </w:r>
    </w:p>
    <w:p>
      <w:pPr>
        <w:keepNext w:val="0"/>
        <w:keepLines w:val="0"/>
        <w:pageBreakBefore w:val="0"/>
        <w:widowControl w:val="0"/>
        <w:kinsoku/>
        <w:wordWrap/>
        <w:overflowPunct/>
        <w:topLinePunct w:val="0"/>
        <w:autoSpaceDE/>
        <w:autoSpaceDN/>
        <w:bidi w:val="0"/>
        <w:adjustRightInd/>
        <w:snapToGrid/>
        <w:spacing w:before="148"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4"/>
          <w:sz w:val="20"/>
          <w:szCs w:val="20"/>
        </w:rPr>
        <w:t>第十五条</w:t>
      </w:r>
      <w:r>
        <w:rPr>
          <w:rFonts w:hint="eastAsia" w:ascii="黑体" w:hAnsi="黑体" w:eastAsia="黑体" w:cs="黑体"/>
          <w:spacing w:val="-4"/>
          <w:sz w:val="20"/>
          <w:szCs w:val="20"/>
        </w:rPr>
        <w:t xml:space="preserve">  </w:t>
      </w:r>
      <w:r>
        <w:rPr>
          <w:rFonts w:hint="eastAsia" w:ascii="黑体" w:hAnsi="黑体" w:eastAsia="黑体" w:cs="黑体"/>
          <w:b/>
          <w:bCs/>
          <w:spacing w:val="-4"/>
          <w:sz w:val="20"/>
          <w:szCs w:val="20"/>
        </w:rPr>
        <w:t>证书变更及通知</w:t>
      </w:r>
    </w:p>
    <w:p>
      <w:pPr>
        <w:keepNext w:val="0"/>
        <w:keepLines w:val="0"/>
        <w:pageBreakBefore w:val="0"/>
        <w:widowControl w:val="0"/>
        <w:kinsoku/>
        <w:wordWrap/>
        <w:overflowPunct/>
        <w:topLinePunct w:val="0"/>
        <w:autoSpaceDE/>
        <w:autoSpaceDN/>
        <w:bidi w:val="0"/>
        <w:adjustRightInd/>
        <w:snapToGrid/>
        <w:spacing w:before="10" w:line="280" w:lineRule="exact"/>
        <w:ind w:left="590"/>
        <w:textAlignment w:val="auto"/>
        <w:rPr>
          <w:rFonts w:hint="eastAsia" w:ascii="宋体" w:hAnsi="宋体" w:eastAsia="宋体" w:cs="宋体"/>
          <w:sz w:val="20"/>
          <w:szCs w:val="20"/>
        </w:rPr>
      </w:pPr>
      <w:r>
        <w:rPr>
          <w:rFonts w:hint="eastAsia" w:ascii="宋体" w:hAnsi="宋体" w:eastAsia="宋体" w:cs="宋体"/>
          <w:spacing w:val="-2"/>
          <w:sz w:val="20"/>
          <w:szCs w:val="20"/>
        </w:rPr>
        <w:t>1、在认证证书有效期内，甲方若发生下列情况之一，应及时通知乙方：</w:t>
      </w:r>
    </w:p>
    <w:p>
      <w:pPr>
        <w:keepNext w:val="0"/>
        <w:keepLines w:val="0"/>
        <w:pageBreakBefore w:val="0"/>
        <w:widowControl w:val="0"/>
        <w:kinsoku/>
        <w:wordWrap/>
        <w:overflowPunct/>
        <w:topLinePunct w:val="0"/>
        <w:autoSpaceDE/>
        <w:autoSpaceDN/>
        <w:bidi w:val="0"/>
        <w:adjustRightInd/>
        <w:snapToGrid/>
        <w:spacing w:before="21" w:line="280" w:lineRule="exact"/>
        <w:ind w:left="909"/>
        <w:textAlignment w:val="auto"/>
        <w:rPr>
          <w:rFonts w:hint="eastAsia" w:ascii="宋体" w:hAnsi="宋体" w:eastAsia="宋体" w:cs="宋体"/>
          <w:sz w:val="20"/>
          <w:szCs w:val="20"/>
        </w:rPr>
      </w:pPr>
      <w:r>
        <w:rPr>
          <w:rFonts w:hint="eastAsia" w:ascii="宋体" w:hAnsi="宋体" w:eastAsia="宋体" w:cs="宋体"/>
          <w:spacing w:val="2"/>
          <w:sz w:val="20"/>
          <w:szCs w:val="20"/>
        </w:rPr>
        <w:t>(1)甲方发生与证书载明事项有关的机构名称、注册地址、经营地址、活动范围等变更；</w:t>
      </w:r>
    </w:p>
    <w:p>
      <w:pPr>
        <w:keepNext w:val="0"/>
        <w:keepLines w:val="0"/>
        <w:pageBreakBefore w:val="0"/>
        <w:widowControl w:val="0"/>
        <w:kinsoku/>
        <w:wordWrap/>
        <w:overflowPunct/>
        <w:topLinePunct w:val="0"/>
        <w:autoSpaceDE/>
        <w:autoSpaceDN/>
        <w:bidi w:val="0"/>
        <w:adjustRightInd/>
        <w:snapToGrid/>
        <w:spacing w:before="43" w:line="280" w:lineRule="exact"/>
        <w:ind w:left="170" w:right="92" w:firstLine="739"/>
        <w:textAlignment w:val="auto"/>
        <w:rPr>
          <w:rFonts w:hint="eastAsia" w:ascii="宋体" w:hAnsi="宋体" w:eastAsia="宋体" w:cs="宋体"/>
          <w:sz w:val="20"/>
          <w:szCs w:val="20"/>
        </w:rPr>
      </w:pPr>
      <w:r>
        <w:rPr>
          <w:rFonts w:hint="eastAsia" w:ascii="宋体" w:hAnsi="宋体" w:eastAsia="宋体" w:cs="宋体"/>
          <w:spacing w:val="2"/>
          <w:sz w:val="20"/>
          <w:szCs w:val="20"/>
        </w:rPr>
        <w:t>(2)甲方法律地位、经营状况、组织状态或所有权变更、取得的行</w:t>
      </w:r>
      <w:r>
        <w:rPr>
          <w:rFonts w:hint="eastAsia" w:ascii="宋体" w:hAnsi="宋体" w:eastAsia="宋体" w:cs="宋体"/>
          <w:spacing w:val="1"/>
          <w:sz w:val="20"/>
          <w:szCs w:val="20"/>
        </w:rPr>
        <w:t>政许可资格、强制性认证或其</w:t>
      </w:r>
      <w:r>
        <w:rPr>
          <w:rFonts w:hint="eastAsia" w:ascii="宋体" w:hAnsi="宋体" w:eastAsia="宋体" w:cs="宋体"/>
          <w:sz w:val="20"/>
          <w:szCs w:val="20"/>
        </w:rPr>
        <w:t xml:space="preserve"> </w:t>
      </w:r>
      <w:r>
        <w:rPr>
          <w:rFonts w:hint="eastAsia" w:ascii="宋体" w:hAnsi="宋体" w:eastAsia="宋体" w:cs="宋体"/>
          <w:spacing w:val="-2"/>
          <w:sz w:val="20"/>
          <w:szCs w:val="20"/>
        </w:rPr>
        <w:t>他资质证书变更；法定代表人、最高管理者、管理者代表变更；</w:t>
      </w:r>
    </w:p>
    <w:p>
      <w:pPr>
        <w:keepNext w:val="0"/>
        <w:keepLines w:val="0"/>
        <w:pageBreakBefore w:val="0"/>
        <w:widowControl w:val="0"/>
        <w:kinsoku/>
        <w:wordWrap/>
        <w:overflowPunct/>
        <w:topLinePunct w:val="0"/>
        <w:autoSpaceDE/>
        <w:autoSpaceDN/>
        <w:bidi w:val="0"/>
        <w:adjustRightInd/>
        <w:snapToGrid/>
        <w:spacing w:before="32" w:line="280" w:lineRule="exact"/>
        <w:ind w:left="909"/>
        <w:textAlignment w:val="auto"/>
        <w:rPr>
          <w:rFonts w:hint="eastAsia" w:ascii="宋体" w:hAnsi="宋体" w:eastAsia="宋体" w:cs="宋体"/>
          <w:sz w:val="20"/>
          <w:szCs w:val="20"/>
        </w:rPr>
      </w:pPr>
      <w:r>
        <w:rPr>
          <w:rFonts w:hint="eastAsia" w:ascii="宋体" w:hAnsi="宋体" w:eastAsia="宋体" w:cs="宋体"/>
          <w:spacing w:val="2"/>
          <w:sz w:val="20"/>
          <w:szCs w:val="20"/>
        </w:rPr>
        <w:t>(3)甲方管理体系手册或程序文件发生重大修订和换版；</w:t>
      </w:r>
    </w:p>
    <w:p>
      <w:pPr>
        <w:keepNext w:val="0"/>
        <w:keepLines w:val="0"/>
        <w:pageBreakBefore w:val="0"/>
        <w:widowControl w:val="0"/>
        <w:kinsoku/>
        <w:wordWrap/>
        <w:overflowPunct/>
        <w:topLinePunct w:val="0"/>
        <w:autoSpaceDE/>
        <w:autoSpaceDN/>
        <w:bidi w:val="0"/>
        <w:adjustRightInd/>
        <w:snapToGrid/>
        <w:spacing w:before="20" w:line="280" w:lineRule="exact"/>
        <w:ind w:left="909"/>
        <w:textAlignment w:val="auto"/>
        <w:rPr>
          <w:rFonts w:hint="eastAsia" w:ascii="宋体" w:hAnsi="宋体" w:eastAsia="宋体" w:cs="宋体"/>
          <w:sz w:val="20"/>
          <w:szCs w:val="20"/>
        </w:rPr>
      </w:pPr>
      <w:r>
        <w:rPr>
          <w:rFonts w:hint="eastAsia" w:ascii="宋体" w:hAnsi="宋体" w:eastAsia="宋体" w:cs="宋体"/>
          <w:spacing w:val="2"/>
          <w:sz w:val="20"/>
          <w:szCs w:val="20"/>
        </w:rPr>
        <w:t>(4)甲方管理体系、工作流程、组织机构、生产规模变更；</w:t>
      </w:r>
    </w:p>
    <w:p>
      <w:pPr>
        <w:keepNext w:val="0"/>
        <w:keepLines w:val="0"/>
        <w:pageBreakBefore w:val="0"/>
        <w:widowControl w:val="0"/>
        <w:kinsoku/>
        <w:wordWrap/>
        <w:overflowPunct/>
        <w:topLinePunct w:val="0"/>
        <w:autoSpaceDE/>
        <w:autoSpaceDN/>
        <w:bidi w:val="0"/>
        <w:adjustRightInd/>
        <w:snapToGrid/>
        <w:spacing w:before="23" w:line="280" w:lineRule="exact"/>
        <w:ind w:left="909"/>
        <w:textAlignment w:val="auto"/>
        <w:rPr>
          <w:rFonts w:hint="eastAsia" w:ascii="宋体" w:hAnsi="宋体" w:eastAsia="宋体" w:cs="宋体"/>
          <w:sz w:val="20"/>
          <w:szCs w:val="20"/>
        </w:rPr>
      </w:pPr>
      <w:r>
        <w:rPr>
          <w:rFonts w:hint="eastAsia" w:ascii="宋体" w:hAnsi="宋体" w:eastAsia="宋体" w:cs="宋体"/>
          <w:spacing w:val="4"/>
          <w:sz w:val="20"/>
          <w:szCs w:val="20"/>
        </w:rPr>
        <w:t>(5)甲方认证标准和认证范围变更；</w:t>
      </w:r>
    </w:p>
    <w:p>
      <w:pPr>
        <w:keepNext w:val="0"/>
        <w:keepLines w:val="0"/>
        <w:pageBreakBefore w:val="0"/>
        <w:widowControl w:val="0"/>
        <w:kinsoku/>
        <w:wordWrap/>
        <w:overflowPunct/>
        <w:topLinePunct w:val="0"/>
        <w:autoSpaceDE/>
        <w:autoSpaceDN/>
        <w:bidi w:val="0"/>
        <w:adjustRightInd/>
        <w:snapToGrid/>
        <w:spacing w:before="29" w:line="280" w:lineRule="exact"/>
        <w:ind w:left="909"/>
        <w:textAlignment w:val="auto"/>
        <w:rPr>
          <w:rFonts w:hint="eastAsia" w:ascii="宋体" w:hAnsi="宋体" w:eastAsia="宋体" w:cs="宋体"/>
          <w:sz w:val="20"/>
          <w:szCs w:val="20"/>
        </w:rPr>
      </w:pPr>
      <w:r>
        <w:rPr>
          <w:rFonts w:hint="eastAsia" w:ascii="宋体" w:hAnsi="宋体" w:eastAsia="宋体" w:cs="宋体"/>
          <w:spacing w:val="4"/>
          <w:sz w:val="20"/>
          <w:szCs w:val="20"/>
        </w:rPr>
        <w:t>(6)出现影响管理体系运行的其他重要情况。</w:t>
      </w:r>
    </w:p>
    <w:p>
      <w:pPr>
        <w:keepNext w:val="0"/>
        <w:keepLines w:val="0"/>
        <w:pageBreakBefore w:val="0"/>
        <w:widowControl w:val="0"/>
        <w:kinsoku/>
        <w:wordWrap/>
        <w:overflowPunct/>
        <w:topLinePunct w:val="0"/>
        <w:autoSpaceDE/>
        <w:autoSpaceDN/>
        <w:bidi w:val="0"/>
        <w:adjustRightInd/>
        <w:snapToGrid/>
        <w:spacing w:before="23" w:line="280" w:lineRule="exact"/>
        <w:ind w:left="170" w:firstLine="419"/>
        <w:textAlignment w:val="auto"/>
        <w:rPr>
          <w:rFonts w:hint="eastAsia" w:ascii="宋体" w:hAnsi="宋体" w:eastAsia="宋体" w:cs="宋体"/>
          <w:sz w:val="20"/>
          <w:szCs w:val="20"/>
        </w:rPr>
      </w:pPr>
      <w:r>
        <w:rPr>
          <w:rFonts w:hint="eastAsia" w:ascii="宋体" w:hAnsi="宋体" w:eastAsia="宋体" w:cs="宋体"/>
          <w:spacing w:val="2"/>
          <w:sz w:val="20"/>
          <w:szCs w:val="20"/>
        </w:rPr>
        <w:t>2、甲方应建立变更通知/信息通报的程序，向乙方的客户管理部门及时通知变更事</w:t>
      </w:r>
      <w:r>
        <w:rPr>
          <w:rFonts w:hint="eastAsia" w:ascii="宋体" w:hAnsi="宋体" w:eastAsia="宋体" w:cs="宋体"/>
          <w:spacing w:val="1"/>
          <w:sz w:val="20"/>
          <w:szCs w:val="20"/>
        </w:rPr>
        <w:t>项，乙方将根据</w:t>
      </w:r>
      <w:r>
        <w:rPr>
          <w:rFonts w:hint="eastAsia" w:ascii="宋体" w:hAnsi="宋体" w:eastAsia="宋体" w:cs="宋体"/>
          <w:spacing w:val="2"/>
          <w:sz w:val="20"/>
          <w:szCs w:val="20"/>
        </w:rPr>
        <w:t>所发生的情况判断是否需要进行证书变更。</w:t>
      </w:r>
      <w:r>
        <w:rPr>
          <w:rFonts w:hint="eastAsia" w:ascii="宋体" w:hAnsi="宋体" w:eastAsia="宋体" w:cs="宋体"/>
          <w:spacing w:val="1"/>
          <w:sz w:val="20"/>
          <w:szCs w:val="20"/>
        </w:rPr>
        <w:t>若需要进行证书变更时，乙方应及时办理有关的变更手续。</w:t>
      </w:r>
      <w:r>
        <w:rPr>
          <w:rFonts w:hint="eastAsia" w:ascii="宋体" w:hAnsi="宋体" w:eastAsia="宋体" w:cs="宋体"/>
          <w:sz w:val="20"/>
          <w:szCs w:val="20"/>
        </w:rPr>
        <w:t>当甲方要求变更证书内容或更改原证书的认证范围时</w:t>
      </w:r>
      <w:r>
        <w:rPr>
          <w:rFonts w:hint="eastAsia" w:ascii="宋体" w:hAnsi="宋体" w:eastAsia="宋体" w:cs="宋体"/>
          <w:spacing w:val="-1"/>
          <w:sz w:val="20"/>
          <w:szCs w:val="20"/>
        </w:rPr>
        <w:t>，乙方将根据具体情况，采取书面审查、监督/再认证审核或专项审核的方式，对更改或扩大覆盖范围后管理体系的适宜性、充分性和有效性进行审核验证。在证书变更时，若发生相关的费用，乙方将事先与甲方确认，甲方同意在证书变更前支付费用。</w:t>
      </w:r>
    </w:p>
    <w:p>
      <w:pPr>
        <w:keepNext w:val="0"/>
        <w:keepLines w:val="0"/>
        <w:pageBreakBefore w:val="0"/>
        <w:widowControl w:val="0"/>
        <w:kinsoku/>
        <w:wordWrap/>
        <w:overflowPunct/>
        <w:topLinePunct w:val="0"/>
        <w:autoSpaceDE/>
        <w:autoSpaceDN/>
        <w:bidi w:val="0"/>
        <w:adjustRightInd/>
        <w:snapToGrid/>
        <w:spacing w:before="23" w:line="280" w:lineRule="exact"/>
        <w:ind w:left="590"/>
        <w:textAlignment w:val="auto"/>
        <w:rPr>
          <w:rFonts w:hint="eastAsia" w:ascii="宋体" w:hAnsi="宋体" w:eastAsia="宋体" w:cs="宋体"/>
          <w:sz w:val="20"/>
          <w:szCs w:val="20"/>
        </w:rPr>
      </w:pPr>
      <w:r>
        <w:rPr>
          <w:rFonts w:hint="eastAsia" w:ascii="宋体" w:hAnsi="宋体" w:eastAsia="宋体" w:cs="宋体"/>
          <w:sz w:val="20"/>
          <w:szCs w:val="20"/>
        </w:rPr>
        <w:t>3、当认证要求发生变化，如标准换版，认可准则和认证程序更新等，乙方将及时通知甲方。</w:t>
      </w:r>
    </w:p>
    <w:p>
      <w:pPr>
        <w:keepNext w:val="0"/>
        <w:keepLines w:val="0"/>
        <w:pageBreakBefore w:val="0"/>
        <w:widowControl w:val="0"/>
        <w:kinsoku/>
        <w:wordWrap/>
        <w:overflowPunct/>
        <w:topLinePunct w:val="0"/>
        <w:autoSpaceDE/>
        <w:autoSpaceDN/>
        <w:bidi w:val="0"/>
        <w:adjustRightInd/>
        <w:snapToGrid/>
        <w:spacing w:before="146"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3"/>
          <w:sz w:val="20"/>
          <w:szCs w:val="20"/>
        </w:rPr>
        <w:t>第十六条</w:t>
      </w:r>
      <w:r>
        <w:rPr>
          <w:rFonts w:hint="eastAsia" w:ascii="黑体" w:hAnsi="黑体" w:eastAsia="黑体" w:cs="黑体"/>
          <w:spacing w:val="-3"/>
          <w:sz w:val="20"/>
          <w:szCs w:val="20"/>
        </w:rPr>
        <w:t xml:space="preserve">  </w:t>
      </w:r>
      <w:r>
        <w:rPr>
          <w:rFonts w:hint="eastAsia" w:ascii="黑体" w:hAnsi="黑体" w:eastAsia="黑体" w:cs="黑体"/>
          <w:b/>
          <w:bCs/>
          <w:spacing w:val="-3"/>
          <w:sz w:val="20"/>
          <w:szCs w:val="20"/>
        </w:rPr>
        <w:t>证书暂停使用</w:t>
      </w:r>
    </w:p>
    <w:p>
      <w:pPr>
        <w:keepNext w:val="0"/>
        <w:keepLines w:val="0"/>
        <w:pageBreakBefore w:val="0"/>
        <w:widowControl w:val="0"/>
        <w:kinsoku/>
        <w:wordWrap/>
        <w:overflowPunct/>
        <w:topLinePunct w:val="0"/>
        <w:autoSpaceDE/>
        <w:autoSpaceDN/>
        <w:bidi w:val="0"/>
        <w:adjustRightInd/>
        <w:snapToGrid/>
        <w:spacing w:before="32" w:line="280" w:lineRule="exact"/>
        <w:ind w:left="170" w:right="136" w:firstLine="419"/>
        <w:textAlignment w:val="auto"/>
        <w:rPr>
          <w:rFonts w:hint="eastAsia" w:ascii="宋体" w:hAnsi="宋体" w:eastAsia="宋体" w:cs="宋体"/>
          <w:sz w:val="20"/>
          <w:szCs w:val="20"/>
        </w:rPr>
      </w:pPr>
      <w:r>
        <w:rPr>
          <w:rFonts w:hint="eastAsia" w:ascii="宋体" w:hAnsi="宋体" w:eastAsia="宋体" w:cs="宋体"/>
          <w:spacing w:val="3"/>
          <w:sz w:val="20"/>
          <w:szCs w:val="20"/>
        </w:rPr>
        <w:t>甲方在认证证书有效期内发生下列情况之一，乙方根据严重程度按规定做出暂停1-6个月的决定，</w:t>
      </w:r>
      <w:r>
        <w:rPr>
          <w:rFonts w:hint="eastAsia" w:ascii="宋体" w:hAnsi="宋体" w:eastAsia="宋体" w:cs="宋体"/>
          <w:spacing w:val="-2"/>
          <w:sz w:val="20"/>
          <w:szCs w:val="20"/>
        </w:rPr>
        <w:t>在相关媒体上公布暂停信息，并要求甲方限期纠正。</w:t>
      </w:r>
    </w:p>
    <w:p>
      <w:pPr>
        <w:keepNext w:val="0"/>
        <w:keepLines w:val="0"/>
        <w:pageBreakBefore w:val="0"/>
        <w:widowControl w:val="0"/>
        <w:kinsoku/>
        <w:wordWrap/>
        <w:overflowPunct/>
        <w:topLinePunct w:val="0"/>
        <w:autoSpaceDE/>
        <w:autoSpaceDN/>
        <w:bidi w:val="0"/>
        <w:adjustRightInd/>
        <w:snapToGrid/>
        <w:spacing w:line="280" w:lineRule="exact"/>
        <w:ind w:left="170" w:right="112"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甲方在证书暂停期间，须停止使用认证证书和标志。甲方纠正措施有效实施，且经乙方验证合格并</w:t>
      </w:r>
      <w:r>
        <w:rPr>
          <w:rFonts w:hint="eastAsia" w:ascii="宋体" w:hAnsi="宋体" w:eastAsia="宋体" w:cs="宋体"/>
          <w:spacing w:val="-3"/>
          <w:sz w:val="20"/>
          <w:szCs w:val="20"/>
        </w:rPr>
        <w:t>正式通知后，甲方方可恢复使用认证证书和标志：</w:t>
      </w:r>
    </w:p>
    <w:p>
      <w:pPr>
        <w:keepNext w:val="0"/>
        <w:keepLines w:val="0"/>
        <w:pageBreakBefore w:val="0"/>
        <w:widowControl w:val="0"/>
        <w:kinsoku/>
        <w:wordWrap/>
        <w:overflowPunct/>
        <w:topLinePunct w:val="0"/>
        <w:autoSpaceDE/>
        <w:autoSpaceDN/>
        <w:bidi w:val="0"/>
        <w:adjustRightInd/>
        <w:snapToGrid/>
        <w:spacing w:before="26" w:line="280" w:lineRule="exact"/>
        <w:ind w:left="170" w:right="110" w:firstLine="419"/>
        <w:textAlignment w:val="auto"/>
        <w:rPr>
          <w:rFonts w:hint="eastAsia" w:ascii="宋体" w:hAnsi="宋体" w:eastAsia="宋体" w:cs="宋体"/>
          <w:sz w:val="20"/>
          <w:szCs w:val="20"/>
        </w:rPr>
      </w:pPr>
      <w:r>
        <w:rPr>
          <w:rFonts w:hint="eastAsia" w:ascii="宋体" w:hAnsi="宋体" w:eastAsia="宋体" w:cs="宋体"/>
          <w:spacing w:val="-1"/>
          <w:sz w:val="20"/>
          <w:szCs w:val="20"/>
        </w:rPr>
        <w:t>1、乙方在审核中发现甲方管理体系存在严重不符合项，或者发现一般不符合项未在规定时限内采取</w:t>
      </w:r>
      <w:r>
        <w:rPr>
          <w:rFonts w:hint="eastAsia" w:ascii="宋体" w:hAnsi="宋体" w:eastAsia="宋体" w:cs="宋体"/>
          <w:spacing w:val="-2"/>
          <w:sz w:val="20"/>
          <w:szCs w:val="20"/>
        </w:rPr>
        <w:t>有效的纠正和纠正措施，或纠正和纠正措施计划的情形；</w:t>
      </w:r>
    </w:p>
    <w:p>
      <w:pPr>
        <w:keepNext w:val="0"/>
        <w:keepLines w:val="0"/>
        <w:pageBreakBefore w:val="0"/>
        <w:widowControl w:val="0"/>
        <w:kinsoku/>
        <w:wordWrap/>
        <w:overflowPunct/>
        <w:topLinePunct w:val="0"/>
        <w:autoSpaceDE/>
        <w:autoSpaceDN/>
        <w:bidi w:val="0"/>
        <w:adjustRightInd/>
        <w:snapToGrid/>
        <w:spacing w:before="50" w:line="280" w:lineRule="exact"/>
        <w:ind w:left="590"/>
        <w:textAlignment w:val="auto"/>
        <w:rPr>
          <w:rFonts w:hint="eastAsia" w:ascii="宋体" w:hAnsi="宋体" w:eastAsia="宋体" w:cs="宋体"/>
          <w:sz w:val="20"/>
          <w:szCs w:val="20"/>
        </w:rPr>
      </w:pPr>
      <w:r>
        <w:rPr>
          <w:rFonts w:hint="eastAsia" w:ascii="宋体" w:hAnsi="宋体" w:eastAsia="宋体" w:cs="宋体"/>
          <w:spacing w:val="3"/>
          <w:sz w:val="20"/>
          <w:szCs w:val="20"/>
        </w:rPr>
        <w:t>2、乙方现场审核结束后，甲方未按时如约支付费用，超</w:t>
      </w:r>
      <w:r>
        <w:rPr>
          <w:rFonts w:hint="eastAsia" w:ascii="宋体" w:hAnsi="宋体" w:eastAsia="宋体" w:cs="宋体"/>
          <w:spacing w:val="2"/>
          <w:sz w:val="20"/>
          <w:szCs w:val="20"/>
        </w:rPr>
        <w:t>过30个自然日仍未结清；</w:t>
      </w:r>
    </w:p>
    <w:p>
      <w:pPr>
        <w:keepNext w:val="0"/>
        <w:keepLines w:val="0"/>
        <w:pageBreakBefore w:val="0"/>
        <w:widowControl w:val="0"/>
        <w:kinsoku/>
        <w:wordWrap/>
        <w:overflowPunct/>
        <w:topLinePunct w:val="0"/>
        <w:autoSpaceDE/>
        <w:autoSpaceDN/>
        <w:bidi w:val="0"/>
        <w:adjustRightInd/>
        <w:snapToGrid/>
        <w:spacing w:line="280" w:lineRule="exact"/>
        <w:ind w:left="590"/>
        <w:textAlignment w:val="auto"/>
        <w:rPr>
          <w:rFonts w:hint="eastAsia" w:ascii="宋体" w:hAnsi="宋体" w:eastAsia="宋体" w:cs="宋体"/>
          <w:sz w:val="20"/>
          <w:szCs w:val="20"/>
        </w:rPr>
      </w:pPr>
      <w:r>
        <w:rPr>
          <w:rFonts w:hint="eastAsia" w:ascii="宋体" w:hAnsi="宋体" w:eastAsia="宋体" w:cs="宋体"/>
          <w:spacing w:val="-1"/>
          <w:sz w:val="20"/>
          <w:szCs w:val="20"/>
        </w:rPr>
        <w:t>3、甲方体系持续或严重不满足认证要求的，包括体系文件与实际业务运作严重脱离；</w:t>
      </w:r>
    </w:p>
    <w:p>
      <w:pPr>
        <w:keepNext w:val="0"/>
        <w:keepLines w:val="0"/>
        <w:pageBreakBefore w:val="0"/>
        <w:widowControl w:val="0"/>
        <w:kinsoku/>
        <w:wordWrap/>
        <w:overflowPunct/>
        <w:topLinePunct w:val="0"/>
        <w:autoSpaceDE/>
        <w:autoSpaceDN/>
        <w:bidi w:val="0"/>
        <w:adjustRightInd/>
        <w:snapToGrid/>
        <w:spacing w:before="20" w:line="280" w:lineRule="exact"/>
        <w:ind w:left="590"/>
        <w:textAlignment w:val="auto"/>
        <w:rPr>
          <w:rFonts w:hint="eastAsia" w:ascii="宋体" w:hAnsi="宋体" w:eastAsia="宋体" w:cs="宋体"/>
          <w:sz w:val="20"/>
          <w:szCs w:val="20"/>
        </w:rPr>
      </w:pPr>
      <w:r>
        <w:rPr>
          <w:rFonts w:hint="eastAsia" w:ascii="宋体" w:hAnsi="宋体" w:eastAsia="宋体" w:cs="宋体"/>
          <w:spacing w:val="-1"/>
          <w:sz w:val="20"/>
          <w:szCs w:val="20"/>
        </w:rPr>
        <w:t>4、甲方不满足体系适用的法律法规要求，且未采取有效纠正措施；</w:t>
      </w:r>
    </w:p>
    <w:p>
      <w:pPr>
        <w:keepNext w:val="0"/>
        <w:keepLines w:val="0"/>
        <w:pageBreakBefore w:val="0"/>
        <w:widowControl w:val="0"/>
        <w:kinsoku/>
        <w:wordWrap/>
        <w:overflowPunct/>
        <w:topLinePunct w:val="0"/>
        <w:autoSpaceDE/>
        <w:autoSpaceDN/>
        <w:bidi w:val="0"/>
        <w:adjustRightInd/>
        <w:snapToGrid/>
        <w:spacing w:before="32" w:line="280" w:lineRule="exact"/>
        <w:ind w:left="590"/>
        <w:textAlignment w:val="auto"/>
        <w:rPr>
          <w:rFonts w:hint="eastAsia" w:ascii="宋体" w:hAnsi="宋体" w:eastAsia="宋体" w:cs="宋体"/>
          <w:sz w:val="20"/>
          <w:szCs w:val="20"/>
        </w:rPr>
      </w:pPr>
      <w:r>
        <w:rPr>
          <w:rFonts w:hint="eastAsia" w:ascii="宋体" w:hAnsi="宋体" w:eastAsia="宋体" w:cs="宋体"/>
          <w:spacing w:val="-1"/>
          <w:sz w:val="20"/>
          <w:szCs w:val="20"/>
        </w:rPr>
        <w:t>5、甲方受到与质量相关的行政处罚，且尚未完</w:t>
      </w:r>
      <w:r>
        <w:rPr>
          <w:rFonts w:hint="eastAsia" w:ascii="宋体" w:hAnsi="宋体" w:eastAsia="宋体" w:cs="宋体"/>
          <w:spacing w:val="-2"/>
          <w:sz w:val="20"/>
          <w:szCs w:val="20"/>
        </w:rPr>
        <w:t>成整改；</w:t>
      </w:r>
    </w:p>
    <w:p>
      <w:pPr>
        <w:keepNext w:val="0"/>
        <w:keepLines w:val="0"/>
        <w:pageBreakBefore w:val="0"/>
        <w:widowControl w:val="0"/>
        <w:kinsoku/>
        <w:wordWrap/>
        <w:overflowPunct/>
        <w:topLinePunct w:val="0"/>
        <w:autoSpaceDE/>
        <w:autoSpaceDN/>
        <w:bidi w:val="0"/>
        <w:adjustRightInd/>
        <w:snapToGrid/>
        <w:spacing w:before="26" w:line="280" w:lineRule="exact"/>
        <w:ind w:left="170" w:right="110" w:firstLine="419"/>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6、甲方发生重大质量事故，反映获证组织体系运行存在重大缺陷；</w:t>
      </w:r>
    </w:p>
    <w:p>
      <w:pPr>
        <w:keepNext w:val="0"/>
        <w:keepLines w:val="0"/>
        <w:pageBreakBefore w:val="0"/>
        <w:widowControl w:val="0"/>
        <w:kinsoku/>
        <w:wordWrap/>
        <w:overflowPunct/>
        <w:topLinePunct w:val="0"/>
        <w:autoSpaceDE/>
        <w:autoSpaceDN/>
        <w:bidi w:val="0"/>
        <w:adjustRightInd/>
        <w:snapToGrid/>
        <w:spacing w:before="26" w:line="280" w:lineRule="exact"/>
        <w:ind w:left="170" w:right="110" w:firstLine="419"/>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7、甲方拒绝配合市场监管部门的认证执法监督检查，或者提供虚假材料或信息；</w:t>
      </w:r>
    </w:p>
    <w:p>
      <w:pPr>
        <w:keepNext w:val="0"/>
        <w:keepLines w:val="0"/>
        <w:pageBreakBefore w:val="0"/>
        <w:widowControl w:val="0"/>
        <w:kinsoku/>
        <w:wordWrap/>
        <w:overflowPunct/>
        <w:topLinePunct w:val="0"/>
        <w:autoSpaceDE/>
        <w:autoSpaceDN/>
        <w:bidi w:val="0"/>
        <w:adjustRightInd/>
        <w:snapToGrid/>
        <w:spacing w:before="26" w:line="280" w:lineRule="exact"/>
        <w:ind w:left="170" w:right="110" w:firstLine="419"/>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8、甲方持有的与体系范围有关的行政许可文件、资质证书、强制性认证证书等过期失效；</w:t>
      </w:r>
    </w:p>
    <w:p>
      <w:pPr>
        <w:keepNext w:val="0"/>
        <w:keepLines w:val="0"/>
        <w:pageBreakBefore w:val="0"/>
        <w:widowControl w:val="0"/>
        <w:kinsoku/>
        <w:wordWrap/>
        <w:overflowPunct/>
        <w:topLinePunct w:val="0"/>
        <w:autoSpaceDE/>
        <w:autoSpaceDN/>
        <w:bidi w:val="0"/>
        <w:adjustRightInd/>
        <w:snapToGrid/>
        <w:spacing w:before="26" w:line="280" w:lineRule="exact"/>
        <w:ind w:left="170" w:right="110" w:firstLine="419"/>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9、甲方不能按照规定的时间间隔接受监督审核。</w:t>
      </w:r>
    </w:p>
    <w:p>
      <w:pPr>
        <w:keepNext w:val="0"/>
        <w:keepLines w:val="0"/>
        <w:pageBreakBefore w:val="0"/>
        <w:widowControl w:val="0"/>
        <w:kinsoku/>
        <w:wordWrap/>
        <w:overflowPunct/>
        <w:topLinePunct w:val="0"/>
        <w:autoSpaceDE/>
        <w:autoSpaceDN/>
        <w:bidi w:val="0"/>
        <w:adjustRightInd/>
        <w:snapToGrid/>
        <w:spacing w:before="26" w:line="280" w:lineRule="exact"/>
        <w:ind w:left="170" w:right="110" w:firstLine="419"/>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10、甲方未按相关规定正确引用和宣传获得的认证证书和有关信息，包括认证证书和认证标志使用；</w:t>
      </w:r>
    </w:p>
    <w:p>
      <w:pPr>
        <w:keepNext w:val="0"/>
        <w:keepLines w:val="0"/>
        <w:pageBreakBefore w:val="0"/>
        <w:widowControl w:val="0"/>
        <w:kinsoku/>
        <w:wordWrap/>
        <w:overflowPunct/>
        <w:topLinePunct w:val="0"/>
        <w:autoSpaceDE/>
        <w:autoSpaceDN/>
        <w:bidi w:val="0"/>
        <w:adjustRightInd/>
        <w:snapToGrid/>
        <w:spacing w:before="26" w:line="280" w:lineRule="exact"/>
        <w:ind w:left="170" w:right="110" w:firstLine="419"/>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11、甲方不承担、履行认证合同约定的责任和义务；</w:t>
      </w:r>
    </w:p>
    <w:p>
      <w:pPr>
        <w:keepNext w:val="0"/>
        <w:keepLines w:val="0"/>
        <w:pageBreakBefore w:val="0"/>
        <w:widowControl w:val="0"/>
        <w:kinsoku/>
        <w:wordWrap/>
        <w:overflowPunct/>
        <w:topLinePunct w:val="0"/>
        <w:autoSpaceDE/>
        <w:autoSpaceDN/>
        <w:bidi w:val="0"/>
        <w:adjustRightInd/>
        <w:snapToGrid/>
        <w:spacing w:before="31" w:line="280" w:lineRule="exact"/>
        <w:ind w:left="590"/>
        <w:textAlignment w:val="auto"/>
        <w:rPr>
          <w:rFonts w:ascii="宋体" w:hAnsi="宋体" w:eastAsia="宋体" w:cs="宋体"/>
          <w:sz w:val="20"/>
          <w:szCs w:val="20"/>
        </w:rPr>
      </w:pPr>
      <w:r>
        <w:rPr>
          <w:rFonts w:ascii="宋体" w:hAnsi="宋体" w:eastAsia="宋体" w:cs="宋体"/>
          <w:spacing w:val="5"/>
          <w:sz w:val="20"/>
          <w:szCs w:val="20"/>
        </w:rPr>
        <w:t>12、甲方被有关行政监管部门责令停业整顿；</w:t>
      </w:r>
    </w:p>
    <w:p>
      <w:pPr>
        <w:keepNext w:val="0"/>
        <w:keepLines w:val="0"/>
        <w:pageBreakBefore w:val="0"/>
        <w:widowControl w:val="0"/>
        <w:kinsoku/>
        <w:wordWrap/>
        <w:overflowPunct/>
        <w:topLinePunct w:val="0"/>
        <w:autoSpaceDE/>
        <w:autoSpaceDN/>
        <w:bidi w:val="0"/>
        <w:adjustRightInd/>
        <w:snapToGrid/>
        <w:spacing w:before="44" w:line="280" w:lineRule="exact"/>
        <w:ind w:left="590"/>
        <w:textAlignment w:val="auto"/>
        <w:rPr>
          <w:rFonts w:ascii="宋体" w:hAnsi="宋体" w:eastAsia="宋体" w:cs="宋体"/>
          <w:sz w:val="20"/>
          <w:szCs w:val="20"/>
        </w:rPr>
      </w:pPr>
      <w:r>
        <w:rPr>
          <w:rFonts w:ascii="宋体" w:hAnsi="宋体" w:eastAsia="宋体" w:cs="宋体"/>
          <w:spacing w:val="4"/>
          <w:sz w:val="20"/>
          <w:szCs w:val="20"/>
        </w:rPr>
        <w:t>13、甲方发生与质量相关重大舆情；</w:t>
      </w:r>
    </w:p>
    <w:p>
      <w:pPr>
        <w:keepNext w:val="0"/>
        <w:keepLines w:val="0"/>
        <w:pageBreakBefore w:val="0"/>
        <w:widowControl w:val="0"/>
        <w:kinsoku/>
        <w:wordWrap/>
        <w:overflowPunct/>
        <w:topLinePunct w:val="0"/>
        <w:autoSpaceDE/>
        <w:autoSpaceDN/>
        <w:bidi w:val="0"/>
        <w:adjustRightInd/>
        <w:snapToGrid/>
        <w:spacing w:before="30" w:line="280" w:lineRule="exact"/>
        <w:ind w:left="590"/>
        <w:textAlignment w:val="auto"/>
        <w:rPr>
          <w:rFonts w:ascii="宋体" w:hAnsi="宋体" w:eastAsia="宋体" w:cs="宋体"/>
          <w:sz w:val="20"/>
          <w:szCs w:val="20"/>
        </w:rPr>
      </w:pPr>
      <w:r>
        <w:rPr>
          <w:rFonts w:ascii="宋体" w:hAnsi="宋体" w:eastAsia="宋体" w:cs="宋体"/>
          <w:spacing w:val="10"/>
          <w:sz w:val="20"/>
          <w:szCs w:val="20"/>
        </w:rPr>
        <w:t>14、甲方未履行本合同第九条的要求，特别是第九条第19款涉及的信息</w:t>
      </w:r>
      <w:r>
        <w:rPr>
          <w:rFonts w:ascii="宋体" w:hAnsi="宋体" w:eastAsia="宋体" w:cs="宋体"/>
          <w:spacing w:val="9"/>
          <w:sz w:val="20"/>
          <w:szCs w:val="20"/>
        </w:rPr>
        <w:t>通报要求；</w:t>
      </w:r>
    </w:p>
    <w:p>
      <w:pPr>
        <w:keepNext w:val="0"/>
        <w:keepLines w:val="0"/>
        <w:pageBreakBefore w:val="0"/>
        <w:widowControl w:val="0"/>
        <w:kinsoku/>
        <w:wordWrap/>
        <w:overflowPunct/>
        <w:topLinePunct w:val="0"/>
        <w:autoSpaceDE/>
        <w:autoSpaceDN/>
        <w:bidi w:val="0"/>
        <w:adjustRightInd/>
        <w:snapToGrid/>
        <w:spacing w:before="12" w:line="280" w:lineRule="exact"/>
        <w:ind w:left="170" w:right="83" w:firstLine="419"/>
        <w:textAlignment w:val="auto"/>
        <w:rPr>
          <w:rFonts w:ascii="宋体" w:hAnsi="宋体" w:eastAsia="宋体" w:cs="宋体"/>
          <w:sz w:val="20"/>
          <w:szCs w:val="20"/>
        </w:rPr>
      </w:pPr>
      <w:r>
        <w:rPr>
          <w:rFonts w:ascii="宋体" w:hAnsi="宋体" w:eastAsia="宋体" w:cs="宋体"/>
          <w:spacing w:val="14"/>
          <w:sz w:val="20"/>
          <w:szCs w:val="20"/>
        </w:rPr>
        <w:t>15、有信息表明(包括国家认证认可管理部门行政</w:t>
      </w:r>
      <w:r>
        <w:rPr>
          <w:rFonts w:ascii="宋体" w:hAnsi="宋体" w:eastAsia="宋体" w:cs="宋体"/>
          <w:spacing w:val="13"/>
          <w:sz w:val="20"/>
          <w:szCs w:val="20"/>
        </w:rPr>
        <w:t>监督检查的结果、国家权威机构的相关监督检测</w:t>
      </w:r>
      <w:r>
        <w:rPr>
          <w:rFonts w:ascii="宋体" w:hAnsi="宋体" w:eastAsia="宋体" w:cs="宋体"/>
          <w:spacing w:val="16"/>
          <w:sz w:val="20"/>
          <w:szCs w:val="20"/>
        </w:rPr>
        <w:t>结果、甲方的顾客投诉或任何其它信息),甲方管理体系符合性和运行有效</w:t>
      </w:r>
      <w:r>
        <w:rPr>
          <w:rFonts w:ascii="宋体" w:hAnsi="宋体" w:eastAsia="宋体" w:cs="宋体"/>
          <w:spacing w:val="15"/>
          <w:sz w:val="20"/>
          <w:szCs w:val="20"/>
        </w:rPr>
        <w:t>性可能未持续符合认证标准</w:t>
      </w:r>
      <w:r>
        <w:rPr>
          <w:rFonts w:ascii="宋体" w:hAnsi="宋体" w:eastAsia="宋体" w:cs="宋体"/>
          <w:spacing w:val="7"/>
          <w:sz w:val="20"/>
          <w:szCs w:val="20"/>
        </w:rPr>
        <w:t>要求或乙方相关规定要求，乙方需要重新进行评价；</w:t>
      </w:r>
    </w:p>
    <w:p>
      <w:pPr>
        <w:keepNext w:val="0"/>
        <w:keepLines w:val="0"/>
        <w:pageBreakBefore w:val="0"/>
        <w:widowControl w:val="0"/>
        <w:kinsoku/>
        <w:wordWrap/>
        <w:overflowPunct/>
        <w:topLinePunct w:val="0"/>
        <w:autoSpaceDE/>
        <w:autoSpaceDN/>
        <w:bidi w:val="0"/>
        <w:adjustRightInd/>
        <w:snapToGrid/>
        <w:spacing w:before="36" w:line="280" w:lineRule="exact"/>
        <w:ind w:left="590"/>
        <w:textAlignment w:val="auto"/>
        <w:rPr>
          <w:rFonts w:ascii="宋体" w:hAnsi="宋体" w:eastAsia="宋体" w:cs="宋体"/>
          <w:sz w:val="20"/>
          <w:szCs w:val="20"/>
        </w:rPr>
      </w:pPr>
      <w:r>
        <w:rPr>
          <w:rFonts w:ascii="宋体" w:hAnsi="宋体" w:eastAsia="宋体" w:cs="宋体"/>
          <w:spacing w:val="4"/>
          <w:sz w:val="20"/>
          <w:szCs w:val="20"/>
        </w:rPr>
        <w:t>16、甲方主动请求暂停；</w:t>
      </w:r>
    </w:p>
    <w:p>
      <w:pPr>
        <w:keepNext w:val="0"/>
        <w:keepLines w:val="0"/>
        <w:pageBreakBefore w:val="0"/>
        <w:widowControl w:val="0"/>
        <w:kinsoku/>
        <w:wordWrap/>
        <w:overflowPunct/>
        <w:topLinePunct w:val="0"/>
        <w:autoSpaceDE/>
        <w:autoSpaceDN/>
        <w:bidi w:val="0"/>
        <w:adjustRightInd/>
        <w:snapToGrid/>
        <w:spacing w:before="40" w:line="280" w:lineRule="exact"/>
        <w:ind w:left="590"/>
        <w:textAlignment w:val="auto"/>
        <w:rPr>
          <w:rFonts w:ascii="宋体" w:hAnsi="宋体" w:eastAsia="宋体" w:cs="宋体"/>
          <w:sz w:val="20"/>
          <w:szCs w:val="20"/>
        </w:rPr>
      </w:pPr>
      <w:r>
        <w:rPr>
          <w:rFonts w:ascii="宋体" w:hAnsi="宋体" w:eastAsia="宋体" w:cs="宋体"/>
          <w:spacing w:val="7"/>
          <w:sz w:val="20"/>
          <w:szCs w:val="20"/>
        </w:rPr>
        <w:t>17、其它需要暂停认证证书的情形。</w:t>
      </w:r>
    </w:p>
    <w:p>
      <w:pPr>
        <w:keepNext w:val="0"/>
        <w:keepLines w:val="0"/>
        <w:pageBreakBefore w:val="0"/>
        <w:widowControl w:val="0"/>
        <w:kinsoku/>
        <w:wordWrap/>
        <w:overflowPunct/>
        <w:topLinePunct w:val="0"/>
        <w:autoSpaceDE/>
        <w:autoSpaceDN/>
        <w:bidi w:val="0"/>
        <w:adjustRightInd/>
        <w:snapToGrid/>
        <w:spacing w:before="150" w:line="280" w:lineRule="exact"/>
        <w:ind w:left="172"/>
        <w:textAlignment w:val="auto"/>
        <w:outlineLvl w:val="4"/>
        <w:rPr>
          <w:rFonts w:ascii="黑体" w:hAnsi="黑体" w:eastAsia="黑体" w:cs="黑体"/>
          <w:sz w:val="20"/>
          <w:szCs w:val="20"/>
        </w:rPr>
      </w:pPr>
      <w:r>
        <w:rPr>
          <w:rFonts w:ascii="黑体" w:hAnsi="黑体" w:eastAsia="黑体" w:cs="黑体"/>
          <w:b/>
          <w:bCs/>
          <w:spacing w:val="15"/>
          <w:sz w:val="20"/>
          <w:szCs w:val="20"/>
        </w:rPr>
        <w:t>第十七条</w:t>
      </w:r>
      <w:r>
        <w:rPr>
          <w:rFonts w:ascii="黑体" w:hAnsi="黑体" w:eastAsia="黑体" w:cs="黑体"/>
          <w:spacing w:val="57"/>
          <w:sz w:val="20"/>
          <w:szCs w:val="20"/>
        </w:rPr>
        <w:t xml:space="preserve"> </w:t>
      </w:r>
      <w:r>
        <w:rPr>
          <w:rFonts w:ascii="黑体" w:hAnsi="黑体" w:eastAsia="黑体" w:cs="黑体"/>
          <w:b/>
          <w:bCs/>
          <w:spacing w:val="15"/>
          <w:sz w:val="20"/>
          <w:szCs w:val="20"/>
        </w:rPr>
        <w:t>证书撤销</w:t>
      </w:r>
    </w:p>
    <w:p>
      <w:pPr>
        <w:keepNext w:val="0"/>
        <w:keepLines w:val="0"/>
        <w:pageBreakBefore w:val="0"/>
        <w:widowControl w:val="0"/>
        <w:kinsoku/>
        <w:wordWrap/>
        <w:overflowPunct/>
        <w:topLinePunct w:val="0"/>
        <w:autoSpaceDE/>
        <w:autoSpaceDN/>
        <w:bidi w:val="0"/>
        <w:adjustRightInd/>
        <w:snapToGrid/>
        <w:spacing w:before="42" w:line="280" w:lineRule="exact"/>
        <w:ind w:left="170" w:right="81" w:firstLine="419"/>
        <w:textAlignment w:val="auto"/>
        <w:rPr>
          <w:rFonts w:ascii="宋体" w:hAnsi="宋体" w:eastAsia="宋体" w:cs="宋体"/>
          <w:sz w:val="20"/>
          <w:szCs w:val="20"/>
        </w:rPr>
      </w:pPr>
      <w:r>
        <w:rPr>
          <w:rFonts w:ascii="宋体" w:hAnsi="宋体" w:eastAsia="宋体" w:cs="宋体"/>
          <w:spacing w:val="11"/>
          <w:sz w:val="20"/>
          <w:szCs w:val="20"/>
        </w:rPr>
        <w:t>甲方有以下情形之一的，认证机构应在获得相关信息并调查核实后</w:t>
      </w:r>
      <w:r>
        <w:rPr>
          <w:rFonts w:hint="eastAsia" w:ascii="宋体" w:hAnsi="宋体" w:eastAsia="宋体" w:cs="宋体"/>
          <w:spacing w:val="11"/>
          <w:sz w:val="20"/>
          <w:szCs w:val="20"/>
          <w:lang w:val="en-US" w:eastAsia="zh-CN"/>
        </w:rPr>
        <w:t xml:space="preserve"> </w:t>
      </w:r>
      <w:r>
        <w:rPr>
          <w:rFonts w:ascii="宋体" w:hAnsi="宋体" w:eastAsia="宋体" w:cs="宋体"/>
          <w:spacing w:val="11"/>
          <w:sz w:val="20"/>
          <w:szCs w:val="20"/>
        </w:rPr>
        <w:t>5 日内撤销其认证证书，并保留</w:t>
      </w:r>
      <w:r>
        <w:rPr>
          <w:rFonts w:ascii="宋体" w:hAnsi="宋体" w:eastAsia="宋体" w:cs="宋体"/>
          <w:spacing w:val="-1"/>
          <w:sz w:val="20"/>
          <w:szCs w:val="20"/>
        </w:rPr>
        <w:t>相应证据：</w:t>
      </w:r>
    </w:p>
    <w:p>
      <w:pPr>
        <w:keepNext w:val="0"/>
        <w:keepLines w:val="0"/>
        <w:pageBreakBefore w:val="0"/>
        <w:widowControl w:val="0"/>
        <w:kinsoku/>
        <w:wordWrap/>
        <w:overflowPunct/>
        <w:topLinePunct w:val="0"/>
        <w:autoSpaceDE/>
        <w:autoSpaceDN/>
        <w:bidi w:val="0"/>
        <w:adjustRightInd/>
        <w:snapToGrid/>
        <w:spacing w:line="280" w:lineRule="exact"/>
        <w:ind w:left="590"/>
        <w:textAlignment w:val="auto"/>
        <w:rPr>
          <w:rFonts w:ascii="宋体" w:hAnsi="宋体" w:eastAsia="宋体" w:cs="宋体"/>
          <w:sz w:val="20"/>
          <w:szCs w:val="20"/>
        </w:rPr>
      </w:pPr>
      <w:r>
        <w:rPr>
          <w:rFonts w:ascii="宋体" w:hAnsi="宋体" w:eastAsia="宋体" w:cs="宋体"/>
          <w:spacing w:val="6"/>
          <w:sz w:val="20"/>
          <w:szCs w:val="20"/>
        </w:rPr>
        <w:t>1、被注销或撤销法律地位证明文件；</w:t>
      </w:r>
    </w:p>
    <w:p>
      <w:pPr>
        <w:keepNext w:val="0"/>
        <w:keepLines w:val="0"/>
        <w:pageBreakBefore w:val="0"/>
        <w:widowControl w:val="0"/>
        <w:kinsoku/>
        <w:wordWrap/>
        <w:overflowPunct/>
        <w:topLinePunct w:val="0"/>
        <w:autoSpaceDE/>
        <w:autoSpaceDN/>
        <w:bidi w:val="0"/>
        <w:adjustRightInd/>
        <w:snapToGrid/>
        <w:spacing w:before="21" w:line="280" w:lineRule="exact"/>
        <w:ind w:left="590"/>
        <w:textAlignment w:val="auto"/>
        <w:rPr>
          <w:rFonts w:ascii="宋体" w:hAnsi="宋体" w:eastAsia="宋体" w:cs="宋体"/>
          <w:sz w:val="20"/>
          <w:szCs w:val="20"/>
        </w:rPr>
      </w:pPr>
      <w:r>
        <w:rPr>
          <w:rFonts w:ascii="宋体" w:hAnsi="宋体" w:eastAsia="宋体" w:cs="宋体"/>
          <w:spacing w:val="9"/>
          <w:sz w:val="20"/>
          <w:szCs w:val="20"/>
        </w:rPr>
        <w:t>2、被列入“国家企业信用信息公示系统”和“信用中国”发布的严重违法失</w:t>
      </w:r>
      <w:r>
        <w:rPr>
          <w:rFonts w:ascii="宋体" w:hAnsi="宋体" w:eastAsia="宋体" w:cs="宋体"/>
          <w:spacing w:val="8"/>
          <w:sz w:val="20"/>
          <w:szCs w:val="20"/>
        </w:rPr>
        <w:t>信名单；</w:t>
      </w:r>
    </w:p>
    <w:p>
      <w:pPr>
        <w:keepNext w:val="0"/>
        <w:keepLines w:val="0"/>
        <w:pageBreakBefore w:val="0"/>
        <w:widowControl w:val="0"/>
        <w:kinsoku/>
        <w:wordWrap/>
        <w:overflowPunct/>
        <w:topLinePunct w:val="0"/>
        <w:autoSpaceDE/>
        <w:autoSpaceDN/>
        <w:bidi w:val="0"/>
        <w:adjustRightInd/>
        <w:snapToGrid/>
        <w:spacing w:before="53" w:line="280" w:lineRule="exact"/>
        <w:ind w:left="590"/>
        <w:textAlignment w:val="auto"/>
        <w:rPr>
          <w:rFonts w:ascii="宋体" w:hAnsi="宋体" w:eastAsia="宋体" w:cs="宋体"/>
          <w:sz w:val="20"/>
          <w:szCs w:val="20"/>
        </w:rPr>
      </w:pPr>
      <w:r>
        <w:rPr>
          <w:rFonts w:ascii="宋体" w:hAnsi="宋体" w:eastAsia="宋体" w:cs="宋体"/>
          <w:spacing w:val="9"/>
          <w:sz w:val="20"/>
          <w:szCs w:val="20"/>
        </w:rPr>
        <w:t>3、认证证书的暂停期限已满，但导致暂停的问题未得到</w:t>
      </w:r>
      <w:r>
        <w:rPr>
          <w:rFonts w:ascii="宋体" w:hAnsi="宋体" w:eastAsia="宋体" w:cs="宋体"/>
          <w:spacing w:val="8"/>
          <w:sz w:val="20"/>
          <w:szCs w:val="20"/>
        </w:rPr>
        <w:t>解决或有效纠正；</w:t>
      </w:r>
    </w:p>
    <w:p>
      <w:pPr>
        <w:keepNext w:val="0"/>
        <w:keepLines w:val="0"/>
        <w:pageBreakBefore w:val="0"/>
        <w:widowControl w:val="0"/>
        <w:kinsoku/>
        <w:wordWrap/>
        <w:overflowPunct/>
        <w:topLinePunct w:val="0"/>
        <w:autoSpaceDE/>
        <w:autoSpaceDN/>
        <w:bidi w:val="0"/>
        <w:adjustRightInd/>
        <w:snapToGrid/>
        <w:spacing w:before="24" w:line="280" w:lineRule="exact"/>
        <w:ind w:left="590"/>
        <w:textAlignment w:val="auto"/>
        <w:rPr>
          <w:rFonts w:ascii="宋体" w:hAnsi="宋体" w:eastAsia="宋体" w:cs="宋体"/>
          <w:sz w:val="20"/>
          <w:szCs w:val="20"/>
        </w:rPr>
      </w:pPr>
      <w:r>
        <w:rPr>
          <w:rFonts w:ascii="宋体" w:hAnsi="宋体" w:eastAsia="宋体" w:cs="宋体"/>
          <w:spacing w:val="9"/>
          <w:sz w:val="20"/>
          <w:szCs w:val="20"/>
        </w:rPr>
        <w:t>4、经行政监管部门确认因获证组织违规而造成产品和服务等重大质量</w:t>
      </w:r>
      <w:r>
        <w:rPr>
          <w:rFonts w:ascii="宋体" w:hAnsi="宋体" w:eastAsia="宋体" w:cs="宋体"/>
          <w:spacing w:val="8"/>
          <w:sz w:val="20"/>
          <w:szCs w:val="20"/>
        </w:rPr>
        <w:t>安全事故；</w:t>
      </w:r>
    </w:p>
    <w:p>
      <w:pPr>
        <w:keepNext w:val="0"/>
        <w:keepLines w:val="0"/>
        <w:pageBreakBefore w:val="0"/>
        <w:widowControl w:val="0"/>
        <w:kinsoku/>
        <w:wordWrap/>
        <w:overflowPunct/>
        <w:topLinePunct w:val="0"/>
        <w:autoSpaceDE/>
        <w:autoSpaceDN/>
        <w:bidi w:val="0"/>
        <w:adjustRightInd/>
        <w:snapToGrid/>
        <w:spacing w:before="33" w:line="280" w:lineRule="exact"/>
        <w:ind w:left="590"/>
        <w:textAlignment w:val="auto"/>
        <w:rPr>
          <w:rFonts w:ascii="宋体" w:hAnsi="宋体" w:eastAsia="宋体" w:cs="宋体"/>
          <w:sz w:val="20"/>
          <w:szCs w:val="20"/>
        </w:rPr>
      </w:pPr>
      <w:r>
        <w:rPr>
          <w:rFonts w:ascii="宋体" w:hAnsi="宋体" w:eastAsia="宋体" w:cs="宋体"/>
          <w:spacing w:val="8"/>
          <w:sz w:val="20"/>
          <w:szCs w:val="20"/>
        </w:rPr>
        <w:t>5、管理体系没有运行或者已不具备运行条件；</w:t>
      </w:r>
    </w:p>
    <w:p>
      <w:pPr>
        <w:keepNext w:val="0"/>
        <w:keepLines w:val="0"/>
        <w:pageBreakBefore w:val="0"/>
        <w:widowControl w:val="0"/>
        <w:kinsoku/>
        <w:wordWrap/>
        <w:overflowPunct/>
        <w:topLinePunct w:val="0"/>
        <w:autoSpaceDE/>
        <w:autoSpaceDN/>
        <w:bidi w:val="0"/>
        <w:adjustRightInd/>
        <w:snapToGrid/>
        <w:spacing w:before="41" w:line="280" w:lineRule="exact"/>
        <w:ind w:left="170" w:right="71" w:firstLine="419"/>
        <w:textAlignment w:val="auto"/>
        <w:rPr>
          <w:rFonts w:ascii="宋体" w:hAnsi="宋体" w:eastAsia="宋体" w:cs="宋体"/>
          <w:sz w:val="20"/>
          <w:szCs w:val="20"/>
        </w:rPr>
      </w:pPr>
      <w:r>
        <w:rPr>
          <w:rFonts w:ascii="宋体" w:hAnsi="宋体" w:eastAsia="宋体" w:cs="宋体"/>
          <w:spacing w:val="12"/>
          <w:sz w:val="20"/>
          <w:szCs w:val="20"/>
        </w:rPr>
        <w:t>6、监督审核中发现严重不符合项未在6个月内完成</w:t>
      </w:r>
      <w:r>
        <w:rPr>
          <w:rFonts w:ascii="宋体" w:hAnsi="宋体" w:eastAsia="宋体" w:cs="宋体"/>
          <w:spacing w:val="11"/>
          <w:sz w:val="20"/>
          <w:szCs w:val="20"/>
        </w:rPr>
        <w:t>纠正；涉及认证证书和认证标志使用的一般不符</w:t>
      </w:r>
      <w:r>
        <w:rPr>
          <w:rFonts w:ascii="宋体" w:hAnsi="宋体" w:eastAsia="宋体" w:cs="宋体"/>
          <w:spacing w:val="13"/>
          <w:sz w:val="20"/>
          <w:szCs w:val="20"/>
        </w:rPr>
        <w:t>合项未在2个月内完成纠正；</w:t>
      </w:r>
    </w:p>
    <w:p>
      <w:pPr>
        <w:keepNext w:val="0"/>
        <w:keepLines w:val="0"/>
        <w:pageBreakBefore w:val="0"/>
        <w:widowControl w:val="0"/>
        <w:kinsoku/>
        <w:wordWrap/>
        <w:overflowPunct/>
        <w:topLinePunct w:val="0"/>
        <w:autoSpaceDE/>
        <w:autoSpaceDN/>
        <w:bidi w:val="0"/>
        <w:adjustRightInd/>
        <w:snapToGrid/>
        <w:spacing w:before="57" w:line="280" w:lineRule="exact"/>
        <w:ind w:left="590"/>
        <w:textAlignment w:val="auto"/>
        <w:rPr>
          <w:rFonts w:ascii="宋体" w:hAnsi="宋体" w:eastAsia="宋体" w:cs="宋体"/>
          <w:sz w:val="20"/>
          <w:szCs w:val="20"/>
        </w:rPr>
      </w:pPr>
      <w:r>
        <w:rPr>
          <w:rFonts w:hint="eastAsia" w:ascii="宋体" w:hAnsi="宋体" w:eastAsia="宋体" w:cs="宋体"/>
          <w:spacing w:val="8"/>
          <w:sz w:val="20"/>
          <w:szCs w:val="20"/>
          <w:lang w:val="en-US" w:eastAsia="zh-CN"/>
        </w:rPr>
        <w:t>7</w:t>
      </w:r>
      <w:r>
        <w:rPr>
          <w:rFonts w:ascii="宋体" w:hAnsi="宋体" w:eastAsia="宋体" w:cs="宋体"/>
          <w:spacing w:val="8"/>
          <w:sz w:val="20"/>
          <w:szCs w:val="20"/>
        </w:rPr>
        <w:t>、甲方有转让或许可他人使用认证证书或认证标志的行为；</w:t>
      </w:r>
    </w:p>
    <w:p>
      <w:pPr>
        <w:keepNext w:val="0"/>
        <w:keepLines w:val="0"/>
        <w:pageBreakBefore w:val="0"/>
        <w:widowControl w:val="0"/>
        <w:kinsoku/>
        <w:wordWrap/>
        <w:overflowPunct/>
        <w:topLinePunct w:val="0"/>
        <w:autoSpaceDE/>
        <w:autoSpaceDN/>
        <w:bidi w:val="0"/>
        <w:adjustRightInd/>
        <w:snapToGrid/>
        <w:spacing w:before="35" w:line="280" w:lineRule="exact"/>
        <w:ind w:left="590"/>
        <w:textAlignment w:val="auto"/>
        <w:rPr>
          <w:rFonts w:ascii="宋体" w:hAnsi="宋体" w:eastAsia="宋体" w:cs="宋体"/>
          <w:sz w:val="20"/>
          <w:szCs w:val="20"/>
        </w:rPr>
      </w:pPr>
      <w:r>
        <w:rPr>
          <w:rFonts w:hint="eastAsia" w:ascii="宋体" w:hAnsi="宋体" w:eastAsia="宋体" w:cs="宋体"/>
          <w:spacing w:val="8"/>
          <w:sz w:val="20"/>
          <w:szCs w:val="20"/>
          <w:lang w:val="en-US" w:eastAsia="zh-CN"/>
        </w:rPr>
        <w:t>8</w:t>
      </w:r>
      <w:r>
        <w:rPr>
          <w:rFonts w:ascii="宋体" w:hAnsi="宋体" w:eastAsia="宋体" w:cs="宋体"/>
          <w:spacing w:val="8"/>
          <w:sz w:val="20"/>
          <w:szCs w:val="20"/>
        </w:rPr>
        <w:t>、甲方拖欠乙方费用尚未结清已经超过四个月；</w:t>
      </w:r>
    </w:p>
    <w:p>
      <w:pPr>
        <w:keepNext w:val="0"/>
        <w:keepLines w:val="0"/>
        <w:pageBreakBefore w:val="0"/>
        <w:widowControl w:val="0"/>
        <w:kinsoku/>
        <w:wordWrap/>
        <w:overflowPunct/>
        <w:topLinePunct w:val="0"/>
        <w:autoSpaceDE/>
        <w:autoSpaceDN/>
        <w:bidi w:val="0"/>
        <w:adjustRightInd/>
        <w:snapToGrid/>
        <w:spacing w:before="43" w:line="280" w:lineRule="exact"/>
        <w:ind w:left="590"/>
        <w:textAlignment w:val="auto"/>
        <w:rPr>
          <w:rFonts w:ascii="宋体" w:hAnsi="宋体" w:eastAsia="宋体" w:cs="宋体"/>
          <w:sz w:val="20"/>
          <w:szCs w:val="20"/>
        </w:rPr>
      </w:pPr>
      <w:r>
        <w:rPr>
          <w:rFonts w:hint="eastAsia" w:ascii="宋体" w:hAnsi="宋体" w:eastAsia="宋体" w:cs="宋体"/>
          <w:spacing w:val="4"/>
          <w:sz w:val="20"/>
          <w:szCs w:val="20"/>
          <w:lang w:val="en-US" w:eastAsia="zh-CN"/>
        </w:rPr>
        <w:t>9</w:t>
      </w:r>
      <w:r>
        <w:rPr>
          <w:rFonts w:ascii="宋体" w:hAnsi="宋体" w:eastAsia="宋体" w:cs="宋体"/>
          <w:spacing w:val="4"/>
          <w:sz w:val="20"/>
          <w:szCs w:val="20"/>
        </w:rPr>
        <w:t>、拒不接受监督审核；</w:t>
      </w:r>
    </w:p>
    <w:p>
      <w:pPr>
        <w:keepNext w:val="0"/>
        <w:keepLines w:val="0"/>
        <w:pageBreakBefore w:val="0"/>
        <w:widowControl w:val="0"/>
        <w:kinsoku/>
        <w:wordWrap/>
        <w:overflowPunct/>
        <w:topLinePunct w:val="0"/>
        <w:autoSpaceDE/>
        <w:autoSpaceDN/>
        <w:bidi w:val="0"/>
        <w:adjustRightInd/>
        <w:snapToGrid/>
        <w:spacing w:before="30" w:line="280" w:lineRule="exact"/>
        <w:ind w:left="590"/>
        <w:textAlignment w:val="auto"/>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0</w:t>
      </w:r>
      <w:r>
        <w:rPr>
          <w:rFonts w:ascii="宋体" w:hAnsi="宋体" w:eastAsia="宋体" w:cs="宋体"/>
          <w:spacing w:val="7"/>
          <w:sz w:val="20"/>
          <w:szCs w:val="20"/>
        </w:rPr>
        <w:t>、认证行政监管部门责令撤销认证证书；</w:t>
      </w:r>
    </w:p>
    <w:p>
      <w:pPr>
        <w:keepNext w:val="0"/>
        <w:keepLines w:val="0"/>
        <w:pageBreakBefore w:val="0"/>
        <w:widowControl w:val="0"/>
        <w:kinsoku/>
        <w:wordWrap/>
        <w:overflowPunct/>
        <w:topLinePunct w:val="0"/>
        <w:autoSpaceDE/>
        <w:autoSpaceDN/>
        <w:bidi w:val="0"/>
        <w:adjustRightInd/>
        <w:snapToGrid/>
        <w:spacing w:before="34" w:line="280" w:lineRule="exact"/>
        <w:ind w:left="590"/>
        <w:textAlignment w:val="auto"/>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1</w:t>
      </w:r>
      <w:r>
        <w:rPr>
          <w:rFonts w:ascii="宋体" w:hAnsi="宋体" w:eastAsia="宋体" w:cs="宋体"/>
          <w:spacing w:val="7"/>
          <w:sz w:val="20"/>
          <w:szCs w:val="20"/>
        </w:rPr>
        <w:t>、甲方因解散、破产、倒闭、经营不善或其他原因而不能继续保持其注册认证资格；</w:t>
      </w:r>
    </w:p>
    <w:p>
      <w:pPr>
        <w:keepNext w:val="0"/>
        <w:keepLines w:val="0"/>
        <w:pageBreakBefore w:val="0"/>
        <w:widowControl w:val="0"/>
        <w:kinsoku/>
        <w:wordWrap/>
        <w:overflowPunct/>
        <w:topLinePunct w:val="0"/>
        <w:autoSpaceDE/>
        <w:autoSpaceDN/>
        <w:bidi w:val="0"/>
        <w:adjustRightInd/>
        <w:snapToGrid/>
        <w:spacing w:before="21" w:line="280" w:lineRule="exact"/>
        <w:ind w:left="590"/>
        <w:textAlignment w:val="auto"/>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、其他需要撤销认证证书的情形。</w:t>
      </w:r>
    </w:p>
    <w:p>
      <w:pPr>
        <w:keepNext w:val="0"/>
        <w:keepLines w:val="0"/>
        <w:pageBreakBefore w:val="0"/>
        <w:widowControl w:val="0"/>
        <w:kinsoku/>
        <w:wordWrap/>
        <w:overflowPunct/>
        <w:topLinePunct w:val="0"/>
        <w:autoSpaceDE/>
        <w:autoSpaceDN/>
        <w:bidi w:val="0"/>
        <w:adjustRightInd/>
        <w:snapToGrid/>
        <w:spacing w:before="43" w:line="280" w:lineRule="exact"/>
        <w:ind w:left="170" w:right="86" w:firstLine="419"/>
        <w:jc w:val="both"/>
        <w:textAlignment w:val="auto"/>
        <w:rPr>
          <w:rFonts w:ascii="宋体" w:hAnsi="宋体" w:eastAsia="宋体" w:cs="宋体"/>
          <w:sz w:val="20"/>
          <w:szCs w:val="20"/>
        </w:rPr>
      </w:pPr>
      <w:r>
        <w:rPr>
          <w:rFonts w:ascii="宋体" w:hAnsi="宋体" w:eastAsia="宋体" w:cs="宋体"/>
          <w:spacing w:val="12"/>
          <w:sz w:val="20"/>
          <w:szCs w:val="20"/>
        </w:rPr>
        <w:t>甲方的认证被撤销后，应立即停止使用认证</w:t>
      </w:r>
      <w:r>
        <w:rPr>
          <w:rFonts w:ascii="宋体" w:hAnsi="宋体" w:eastAsia="宋体" w:cs="宋体"/>
          <w:spacing w:val="11"/>
          <w:sz w:val="20"/>
          <w:szCs w:val="20"/>
        </w:rPr>
        <w:t>证书和认证标志，并在接到乙方通知两周内将认证证书正本和副本交还乙方并办理相关手续。乙方若逾期未收到该证书，有权通过各类媒体予以公告或采取其</w:t>
      </w:r>
      <w:r>
        <w:rPr>
          <w:rFonts w:ascii="宋体" w:hAnsi="宋体" w:eastAsia="宋体" w:cs="宋体"/>
          <w:spacing w:val="8"/>
          <w:sz w:val="20"/>
          <w:szCs w:val="20"/>
        </w:rPr>
        <w:t>它法律手段，维护乙方的合法权益。</w:t>
      </w:r>
    </w:p>
    <w:p>
      <w:pPr>
        <w:keepNext w:val="0"/>
        <w:keepLines w:val="0"/>
        <w:pageBreakBefore w:val="0"/>
        <w:widowControl w:val="0"/>
        <w:kinsoku/>
        <w:wordWrap/>
        <w:overflowPunct/>
        <w:topLinePunct w:val="0"/>
        <w:autoSpaceDE/>
        <w:autoSpaceDN/>
        <w:bidi w:val="0"/>
        <w:adjustRightInd/>
        <w:snapToGrid/>
        <w:spacing w:before="4" w:line="280" w:lineRule="exact"/>
        <w:ind w:left="170" w:right="84" w:firstLine="419"/>
        <w:textAlignment w:val="auto"/>
      </w:pPr>
      <w:r>
        <w:rPr>
          <w:rFonts w:ascii="宋体" w:hAnsi="宋体" w:eastAsia="宋体" w:cs="宋体"/>
          <w:spacing w:val="12"/>
          <w:sz w:val="20"/>
          <w:szCs w:val="20"/>
        </w:rPr>
        <w:t>因甲方自身原因，认证证书被暂停、撤销、注</w:t>
      </w:r>
      <w:r>
        <w:rPr>
          <w:rFonts w:ascii="宋体" w:hAnsi="宋体" w:eastAsia="宋体" w:cs="宋体"/>
          <w:spacing w:val="11"/>
          <w:sz w:val="20"/>
          <w:szCs w:val="20"/>
        </w:rPr>
        <w:t>销满一年后方可重新申请认证；认证证书暂停期满后</w:t>
      </w:r>
      <w:r>
        <w:rPr>
          <w:rFonts w:ascii="宋体" w:hAnsi="宋体" w:eastAsia="宋体" w:cs="宋体"/>
          <w:spacing w:val="8"/>
          <w:sz w:val="20"/>
          <w:szCs w:val="20"/>
        </w:rPr>
        <w:t>被撤销的，按认证证书被暂停的日期起算满一年。</w:t>
      </w:r>
    </w:p>
    <w:p>
      <w:pPr>
        <w:keepNext w:val="0"/>
        <w:keepLines w:val="0"/>
        <w:pageBreakBefore w:val="0"/>
        <w:widowControl w:val="0"/>
        <w:kinsoku/>
        <w:wordWrap/>
        <w:overflowPunct/>
        <w:topLinePunct w:val="0"/>
        <w:autoSpaceDE/>
        <w:autoSpaceDN/>
        <w:bidi w:val="0"/>
        <w:adjustRightInd/>
        <w:snapToGrid/>
        <w:spacing w:before="66" w:line="280" w:lineRule="exact"/>
        <w:ind w:left="172"/>
        <w:textAlignment w:val="auto"/>
        <w:outlineLvl w:val="4"/>
        <w:rPr>
          <w:rFonts w:ascii="黑体" w:hAnsi="黑体" w:eastAsia="黑体" w:cs="黑体"/>
          <w:sz w:val="20"/>
          <w:szCs w:val="20"/>
        </w:rPr>
      </w:pPr>
      <w:r>
        <w:rPr>
          <w:rFonts w:ascii="黑体" w:hAnsi="黑体" w:eastAsia="黑体" w:cs="黑体"/>
          <w:b/>
          <w:bCs/>
          <w:spacing w:val="15"/>
          <w:sz w:val="20"/>
          <w:szCs w:val="20"/>
        </w:rPr>
        <w:t>第十八条</w:t>
      </w:r>
      <w:r>
        <w:rPr>
          <w:rFonts w:ascii="黑体" w:hAnsi="黑体" w:eastAsia="黑体" w:cs="黑体"/>
          <w:spacing w:val="57"/>
          <w:sz w:val="20"/>
          <w:szCs w:val="20"/>
        </w:rPr>
        <w:t xml:space="preserve"> </w:t>
      </w:r>
      <w:r>
        <w:rPr>
          <w:rFonts w:ascii="黑体" w:hAnsi="黑体" w:eastAsia="黑体" w:cs="黑体"/>
          <w:b/>
          <w:bCs/>
          <w:spacing w:val="15"/>
          <w:sz w:val="20"/>
          <w:szCs w:val="20"/>
        </w:rPr>
        <w:t>证书注销</w:t>
      </w:r>
    </w:p>
    <w:p>
      <w:pPr>
        <w:keepNext w:val="0"/>
        <w:keepLines w:val="0"/>
        <w:pageBreakBefore w:val="0"/>
        <w:widowControl w:val="0"/>
        <w:kinsoku/>
        <w:wordWrap/>
        <w:overflowPunct/>
        <w:topLinePunct w:val="0"/>
        <w:autoSpaceDE/>
        <w:autoSpaceDN/>
        <w:bidi w:val="0"/>
        <w:adjustRightInd/>
        <w:snapToGrid/>
        <w:spacing w:before="42" w:line="280" w:lineRule="exact"/>
        <w:ind w:left="170" w:right="90" w:firstLine="419"/>
        <w:textAlignment w:val="auto"/>
        <w:rPr>
          <w:rFonts w:ascii="宋体" w:hAnsi="宋体" w:eastAsia="宋体" w:cs="宋体"/>
          <w:sz w:val="20"/>
          <w:szCs w:val="20"/>
        </w:rPr>
      </w:pPr>
      <w:r>
        <w:rPr>
          <w:rFonts w:ascii="宋体" w:hAnsi="宋体" w:eastAsia="宋体" w:cs="宋体"/>
          <w:spacing w:val="11"/>
          <w:sz w:val="20"/>
          <w:szCs w:val="20"/>
        </w:rPr>
        <w:t>甲方出现以下情况之一者，应当及时通知乙方注销证书，甲方不采取行动时，乙方有权终止甲方对</w:t>
      </w:r>
      <w:r>
        <w:rPr>
          <w:rFonts w:ascii="宋体" w:hAnsi="宋体" w:eastAsia="宋体" w:cs="宋体"/>
          <w:spacing w:val="1"/>
          <w:sz w:val="20"/>
          <w:szCs w:val="20"/>
        </w:rPr>
        <w:t>证书的使用：</w:t>
      </w:r>
    </w:p>
    <w:p>
      <w:pPr>
        <w:keepNext w:val="0"/>
        <w:keepLines w:val="0"/>
        <w:pageBreakBefore w:val="0"/>
        <w:widowControl w:val="0"/>
        <w:kinsoku/>
        <w:wordWrap/>
        <w:overflowPunct/>
        <w:topLinePunct w:val="0"/>
        <w:autoSpaceDE/>
        <w:autoSpaceDN/>
        <w:bidi w:val="0"/>
        <w:adjustRightInd/>
        <w:snapToGrid/>
        <w:spacing w:before="1" w:line="280" w:lineRule="exact"/>
        <w:ind w:left="170" w:right="90" w:firstLine="419"/>
        <w:textAlignment w:val="auto"/>
        <w:rPr>
          <w:rFonts w:ascii="宋体" w:hAnsi="宋体" w:eastAsia="宋体" w:cs="宋体"/>
          <w:sz w:val="20"/>
          <w:szCs w:val="20"/>
        </w:rPr>
      </w:pPr>
      <w:r>
        <w:rPr>
          <w:rFonts w:ascii="宋体" w:hAnsi="宋体" w:eastAsia="宋体" w:cs="宋体"/>
          <w:spacing w:val="9"/>
          <w:sz w:val="20"/>
          <w:szCs w:val="20"/>
        </w:rPr>
        <w:t>1、甲方主动申请不再保持认证证书时，乙方在确认不存在暂停或撤销情形后，</w:t>
      </w:r>
      <w:r>
        <w:rPr>
          <w:rFonts w:ascii="宋体" w:hAnsi="宋体" w:eastAsia="宋体" w:cs="宋体"/>
          <w:spacing w:val="8"/>
          <w:sz w:val="20"/>
          <w:szCs w:val="20"/>
        </w:rPr>
        <w:t>注销其认证证书，并</w:t>
      </w:r>
      <w:r>
        <w:rPr>
          <w:rFonts w:ascii="宋体" w:hAnsi="宋体" w:eastAsia="宋体" w:cs="宋体"/>
          <w:spacing w:val="5"/>
          <w:sz w:val="20"/>
          <w:szCs w:val="20"/>
        </w:rPr>
        <w:t>保留相应证据。</w:t>
      </w:r>
    </w:p>
    <w:p>
      <w:pPr>
        <w:keepNext w:val="0"/>
        <w:keepLines w:val="0"/>
        <w:pageBreakBefore w:val="0"/>
        <w:widowControl w:val="0"/>
        <w:kinsoku/>
        <w:wordWrap/>
        <w:overflowPunct/>
        <w:topLinePunct w:val="0"/>
        <w:autoSpaceDE/>
        <w:autoSpaceDN/>
        <w:bidi w:val="0"/>
        <w:adjustRightInd/>
        <w:snapToGrid/>
        <w:spacing w:before="32" w:line="280" w:lineRule="exact"/>
        <w:ind w:left="590"/>
        <w:textAlignment w:val="auto"/>
        <w:rPr>
          <w:rFonts w:ascii="宋体" w:hAnsi="宋体" w:eastAsia="宋体" w:cs="宋体"/>
          <w:sz w:val="20"/>
          <w:szCs w:val="20"/>
        </w:rPr>
      </w:pPr>
      <w:r>
        <w:rPr>
          <w:rFonts w:ascii="宋体" w:hAnsi="宋体" w:eastAsia="宋体" w:cs="宋体"/>
          <w:spacing w:val="10"/>
          <w:sz w:val="20"/>
          <w:szCs w:val="20"/>
        </w:rPr>
        <w:t>2、在认证证书有效期内，由于认证标准变更，甲方不愿或不能</w:t>
      </w:r>
      <w:r>
        <w:rPr>
          <w:rFonts w:ascii="宋体" w:hAnsi="宋体" w:eastAsia="宋体" w:cs="宋体"/>
          <w:spacing w:val="9"/>
          <w:sz w:val="20"/>
          <w:szCs w:val="20"/>
        </w:rPr>
        <w:t>确保符合变更后的要求。</w:t>
      </w:r>
    </w:p>
    <w:p>
      <w:pPr>
        <w:keepNext w:val="0"/>
        <w:keepLines w:val="0"/>
        <w:pageBreakBefore w:val="0"/>
        <w:widowControl w:val="0"/>
        <w:kinsoku/>
        <w:wordWrap/>
        <w:overflowPunct/>
        <w:topLinePunct w:val="0"/>
        <w:autoSpaceDE/>
        <w:autoSpaceDN/>
        <w:bidi w:val="0"/>
        <w:adjustRightInd/>
        <w:snapToGrid/>
        <w:spacing w:before="32" w:line="280" w:lineRule="exact"/>
        <w:ind w:left="590"/>
        <w:textAlignment w:val="auto"/>
        <w:rPr>
          <w:rFonts w:ascii="宋体" w:hAnsi="宋体" w:eastAsia="宋体" w:cs="宋体"/>
          <w:sz w:val="20"/>
          <w:szCs w:val="20"/>
        </w:rPr>
      </w:pPr>
      <w:r>
        <w:rPr>
          <w:rFonts w:ascii="宋体" w:hAnsi="宋体" w:eastAsia="宋体" w:cs="宋体"/>
          <w:spacing w:val="7"/>
          <w:sz w:val="20"/>
          <w:szCs w:val="20"/>
        </w:rPr>
        <w:t>3、甲方的证书已经超过有效期限而未申请再认证。</w:t>
      </w:r>
    </w:p>
    <w:p>
      <w:pPr>
        <w:keepNext w:val="0"/>
        <w:keepLines w:val="0"/>
        <w:pageBreakBefore w:val="0"/>
        <w:widowControl w:val="0"/>
        <w:kinsoku/>
        <w:wordWrap/>
        <w:overflowPunct/>
        <w:topLinePunct w:val="0"/>
        <w:autoSpaceDE/>
        <w:autoSpaceDN/>
        <w:bidi w:val="0"/>
        <w:adjustRightInd/>
        <w:snapToGrid/>
        <w:spacing w:before="14" w:line="280" w:lineRule="exact"/>
        <w:ind w:left="170" w:right="86" w:firstLine="419"/>
        <w:jc w:val="both"/>
        <w:textAlignment w:val="auto"/>
        <w:rPr>
          <w:rFonts w:ascii="宋体" w:hAnsi="宋体" w:eastAsia="宋体" w:cs="宋体"/>
          <w:sz w:val="20"/>
          <w:szCs w:val="20"/>
        </w:rPr>
      </w:pPr>
      <w:r>
        <w:rPr>
          <w:rFonts w:ascii="宋体" w:hAnsi="宋体" w:eastAsia="宋体" w:cs="宋体"/>
          <w:spacing w:val="12"/>
          <w:sz w:val="20"/>
          <w:szCs w:val="20"/>
        </w:rPr>
        <w:t>甲方的认证经注销后，应立即停止认证证书</w:t>
      </w:r>
      <w:r>
        <w:rPr>
          <w:rFonts w:ascii="宋体" w:hAnsi="宋体" w:eastAsia="宋体" w:cs="宋体"/>
          <w:spacing w:val="11"/>
          <w:sz w:val="20"/>
          <w:szCs w:val="20"/>
        </w:rPr>
        <w:t>和标志的使用，并在接到乙方通知后两周内将认证证书正本和副本交还乙方，办理注销手续。乙方若逾期未收到该证书，则有权通过各类媒体予以公告或采取</w:t>
      </w:r>
      <w:r>
        <w:rPr>
          <w:rFonts w:ascii="宋体" w:hAnsi="宋体" w:eastAsia="宋体" w:cs="宋体"/>
          <w:spacing w:val="8"/>
          <w:sz w:val="20"/>
          <w:szCs w:val="20"/>
        </w:rPr>
        <w:t>其它法律手段，维护乙方的合法权益。</w:t>
      </w:r>
    </w:p>
    <w:p>
      <w:pPr>
        <w:keepNext w:val="0"/>
        <w:keepLines w:val="0"/>
        <w:pageBreakBefore w:val="0"/>
        <w:widowControl w:val="0"/>
        <w:kinsoku/>
        <w:wordWrap/>
        <w:overflowPunct/>
        <w:topLinePunct w:val="0"/>
        <w:autoSpaceDE/>
        <w:autoSpaceDN/>
        <w:bidi w:val="0"/>
        <w:adjustRightInd/>
        <w:snapToGrid/>
        <w:spacing w:before="130" w:line="280" w:lineRule="exact"/>
        <w:ind w:left="172"/>
        <w:textAlignment w:val="auto"/>
        <w:outlineLvl w:val="4"/>
        <w:rPr>
          <w:rFonts w:ascii="黑体" w:hAnsi="黑体" w:eastAsia="黑体" w:cs="黑体"/>
          <w:sz w:val="20"/>
          <w:szCs w:val="20"/>
        </w:rPr>
      </w:pPr>
      <w:r>
        <w:rPr>
          <w:rFonts w:ascii="黑体" w:hAnsi="黑体" w:eastAsia="黑体" w:cs="黑体"/>
          <w:b/>
          <w:bCs/>
          <w:spacing w:val="21"/>
          <w:sz w:val="20"/>
          <w:szCs w:val="20"/>
        </w:rPr>
        <w:t>第十九条</w:t>
      </w:r>
      <w:r>
        <w:rPr>
          <w:rFonts w:ascii="黑体" w:hAnsi="黑体" w:eastAsia="黑体" w:cs="黑体"/>
          <w:spacing w:val="21"/>
          <w:sz w:val="20"/>
          <w:szCs w:val="20"/>
        </w:rPr>
        <w:t xml:space="preserve">  </w:t>
      </w:r>
      <w:r>
        <w:rPr>
          <w:rFonts w:ascii="黑体" w:hAnsi="黑体" w:eastAsia="黑体" w:cs="黑体"/>
          <w:b/>
          <w:bCs/>
          <w:spacing w:val="21"/>
          <w:sz w:val="20"/>
          <w:szCs w:val="20"/>
        </w:rPr>
        <w:t>申诉(投诉)处理</w:t>
      </w:r>
    </w:p>
    <w:p>
      <w:pPr>
        <w:keepNext w:val="0"/>
        <w:keepLines w:val="0"/>
        <w:pageBreakBefore w:val="0"/>
        <w:widowControl w:val="0"/>
        <w:kinsoku/>
        <w:wordWrap/>
        <w:overflowPunct/>
        <w:topLinePunct w:val="0"/>
        <w:autoSpaceDE/>
        <w:autoSpaceDN/>
        <w:bidi w:val="0"/>
        <w:adjustRightInd/>
        <w:snapToGrid/>
        <w:spacing w:before="16" w:line="280" w:lineRule="exact"/>
        <w:ind w:left="170" w:right="88" w:firstLine="419"/>
        <w:textAlignment w:val="auto"/>
        <w:rPr>
          <w:rFonts w:ascii="宋体" w:hAnsi="宋体" w:eastAsia="宋体" w:cs="宋体"/>
          <w:sz w:val="20"/>
          <w:szCs w:val="20"/>
        </w:rPr>
      </w:pPr>
      <w:r>
        <w:rPr>
          <w:rFonts w:ascii="宋体" w:hAnsi="宋体" w:eastAsia="宋体" w:cs="宋体"/>
          <w:spacing w:val="13"/>
          <w:sz w:val="20"/>
          <w:szCs w:val="20"/>
        </w:rPr>
        <w:t>1、乙方建立并实施文件化的申诉(投诉)处理制度。甲方若对审核组的审核过程、审核结论、以及</w:t>
      </w:r>
      <w:r>
        <w:rPr>
          <w:rFonts w:ascii="宋体" w:hAnsi="宋体" w:eastAsia="宋体" w:cs="宋体"/>
          <w:spacing w:val="11"/>
          <w:sz w:val="20"/>
          <w:szCs w:val="20"/>
        </w:rPr>
        <w:t>现场其他行为有异议，可与审核组长协商，若不能达成一致意见，甲方可于审核结束后向乙方提出书面申诉或投诉。甲方对认证决定有异议的，可以向乙方提出申诉；其它任何组织和个人对认证过程和认证</w:t>
      </w:r>
      <w:r>
        <w:rPr>
          <w:rFonts w:ascii="宋体" w:hAnsi="宋体" w:eastAsia="宋体" w:cs="宋体"/>
          <w:spacing w:val="8"/>
          <w:sz w:val="20"/>
          <w:szCs w:val="20"/>
        </w:rPr>
        <w:t>决定有异议的，可以向乙方提出投诉。</w:t>
      </w:r>
    </w:p>
    <w:p>
      <w:pPr>
        <w:keepNext w:val="0"/>
        <w:keepLines w:val="0"/>
        <w:pageBreakBefore w:val="0"/>
        <w:widowControl w:val="0"/>
        <w:kinsoku/>
        <w:wordWrap/>
        <w:overflowPunct/>
        <w:topLinePunct w:val="0"/>
        <w:autoSpaceDE/>
        <w:autoSpaceDN/>
        <w:bidi w:val="0"/>
        <w:adjustRightInd/>
        <w:snapToGrid/>
        <w:spacing w:before="16" w:line="280" w:lineRule="exact"/>
        <w:ind w:left="170" w:right="88" w:firstLine="419"/>
        <w:textAlignment w:val="auto"/>
        <w:rPr>
          <w:rFonts w:hint="eastAsia" w:ascii="宋体" w:hAnsi="宋体" w:eastAsia="宋体" w:cs="宋体"/>
          <w:spacing w:val="13"/>
          <w:sz w:val="20"/>
          <w:szCs w:val="20"/>
        </w:rPr>
      </w:pPr>
      <w:r>
        <w:rPr>
          <w:rFonts w:ascii="宋体" w:hAnsi="宋体" w:eastAsia="宋体" w:cs="宋体"/>
          <w:spacing w:val="13"/>
          <w:sz w:val="20"/>
          <w:szCs w:val="20"/>
        </w:rPr>
        <w:t>2、申诉(投诉)的提交、调查和决定不应造成针对申诉人/投诉人的歧视。乙方对申诉人(投诉人)、</w:t>
      </w:r>
      <w:r>
        <w:rPr>
          <w:rFonts w:hint="eastAsia" w:ascii="宋体" w:hAnsi="宋体" w:eastAsia="宋体" w:cs="宋体"/>
          <w:spacing w:val="13"/>
          <w:sz w:val="20"/>
          <w:szCs w:val="20"/>
        </w:rPr>
        <w:t>申诉(投诉)事项的信息应予以保密。乙方应及时、公正、有效地处理申诉(投诉),采取必要的纠正措施。对相关处理决定，由与申诉(投诉)事项无关的人员做出，或经其审核和批准，并在</w:t>
      </w:r>
      <w:r>
        <w:rPr>
          <w:rFonts w:hint="eastAsia" w:ascii="宋体" w:hAnsi="宋体" w:eastAsia="宋体" w:cs="宋体"/>
          <w:spacing w:val="13"/>
          <w:sz w:val="20"/>
          <w:szCs w:val="20"/>
          <w:lang w:val="en-US" w:eastAsia="zh-CN"/>
        </w:rPr>
        <w:t xml:space="preserve"> </w:t>
      </w:r>
      <w:r>
        <w:rPr>
          <w:rFonts w:hint="eastAsia" w:ascii="宋体" w:hAnsi="宋体" w:eastAsia="宋体" w:cs="宋体"/>
          <w:spacing w:val="13"/>
          <w:sz w:val="20"/>
          <w:szCs w:val="20"/>
        </w:rPr>
        <w:t>60 日内将处理结果书面告知申诉人(投诉人)。</w:t>
      </w:r>
    </w:p>
    <w:p>
      <w:pPr>
        <w:keepNext w:val="0"/>
        <w:keepLines w:val="0"/>
        <w:pageBreakBefore w:val="0"/>
        <w:widowControl w:val="0"/>
        <w:kinsoku/>
        <w:wordWrap/>
        <w:overflowPunct/>
        <w:topLinePunct w:val="0"/>
        <w:autoSpaceDE/>
        <w:autoSpaceDN/>
        <w:bidi w:val="0"/>
        <w:adjustRightInd/>
        <w:snapToGrid/>
        <w:spacing w:before="93" w:line="280" w:lineRule="exact"/>
        <w:ind w:left="173"/>
        <w:textAlignment w:val="auto"/>
        <w:outlineLvl w:val="4"/>
        <w:rPr>
          <w:rFonts w:hint="eastAsia" w:ascii="黑体" w:hAnsi="黑体" w:eastAsia="黑体" w:cs="黑体"/>
          <w:sz w:val="20"/>
          <w:szCs w:val="20"/>
        </w:rPr>
      </w:pPr>
      <w:r>
        <w:rPr>
          <w:rFonts w:hint="eastAsia" w:ascii="黑体" w:hAnsi="黑体" w:eastAsia="黑体" w:cs="黑体"/>
          <w:b/>
          <w:bCs/>
          <w:spacing w:val="-2"/>
          <w:sz w:val="20"/>
          <w:szCs w:val="20"/>
        </w:rPr>
        <w:t>第二十条</w:t>
      </w:r>
      <w:r>
        <w:rPr>
          <w:rFonts w:hint="eastAsia" w:ascii="黑体" w:hAnsi="黑体" w:eastAsia="黑体" w:cs="黑体"/>
          <w:spacing w:val="97"/>
          <w:sz w:val="20"/>
          <w:szCs w:val="20"/>
        </w:rPr>
        <w:t xml:space="preserve"> </w:t>
      </w:r>
      <w:r>
        <w:rPr>
          <w:rFonts w:hint="eastAsia" w:ascii="黑体" w:hAnsi="黑体" w:eastAsia="黑体" w:cs="黑体"/>
          <w:b/>
          <w:bCs/>
          <w:spacing w:val="-2"/>
          <w:sz w:val="20"/>
          <w:szCs w:val="20"/>
        </w:rPr>
        <w:t>信息公开与报告</w:t>
      </w:r>
    </w:p>
    <w:p>
      <w:pPr>
        <w:keepNext w:val="0"/>
        <w:keepLines w:val="0"/>
        <w:pageBreakBefore w:val="0"/>
        <w:widowControl w:val="0"/>
        <w:kinsoku/>
        <w:wordWrap/>
        <w:overflowPunct/>
        <w:topLinePunct w:val="0"/>
        <w:autoSpaceDE/>
        <w:autoSpaceDN/>
        <w:bidi w:val="0"/>
        <w:adjustRightInd/>
        <w:snapToGrid/>
        <w:spacing w:before="40" w:line="280" w:lineRule="exact"/>
        <w:ind w:left="170" w:right="29" w:firstLine="409"/>
        <w:jc w:val="both"/>
        <w:textAlignment w:val="auto"/>
        <w:rPr>
          <w:rFonts w:hint="eastAsia" w:ascii="宋体" w:hAnsi="宋体" w:eastAsia="宋体" w:cs="宋体"/>
          <w:sz w:val="20"/>
          <w:szCs w:val="20"/>
        </w:rPr>
      </w:pPr>
      <w:r>
        <w:rPr>
          <w:rFonts w:hint="eastAsia" w:ascii="宋体" w:hAnsi="宋体" w:eastAsia="宋体" w:cs="宋体"/>
          <w:spacing w:val="-1"/>
          <w:sz w:val="20"/>
          <w:szCs w:val="20"/>
        </w:rPr>
        <w:t>1、乙方建立并实施文件化的认证信息报告制度。按照国家认监委关于认证信息上报的要求，按时上</w:t>
      </w:r>
      <w:r>
        <w:rPr>
          <w:rFonts w:hint="eastAsia" w:ascii="宋体" w:hAnsi="宋体" w:eastAsia="宋体" w:cs="宋体"/>
          <w:spacing w:val="-2"/>
          <w:sz w:val="20"/>
          <w:szCs w:val="20"/>
        </w:rPr>
        <w:t>报乙方认证相关信息。</w:t>
      </w:r>
    </w:p>
    <w:p>
      <w:pPr>
        <w:keepNext w:val="0"/>
        <w:keepLines w:val="0"/>
        <w:pageBreakBefore w:val="0"/>
        <w:widowControl w:val="0"/>
        <w:kinsoku/>
        <w:wordWrap/>
        <w:overflowPunct/>
        <w:topLinePunct w:val="0"/>
        <w:autoSpaceDE/>
        <w:autoSpaceDN/>
        <w:bidi w:val="0"/>
        <w:adjustRightInd/>
        <w:snapToGrid/>
        <w:spacing w:before="10" w:line="280" w:lineRule="exact"/>
        <w:ind w:left="580"/>
        <w:jc w:val="both"/>
        <w:textAlignment w:val="auto"/>
        <w:rPr>
          <w:rFonts w:hint="eastAsia" w:ascii="宋体" w:hAnsi="宋体" w:eastAsia="宋体" w:cs="宋体"/>
          <w:sz w:val="20"/>
          <w:szCs w:val="20"/>
        </w:rPr>
      </w:pPr>
      <w:r>
        <w:rPr>
          <w:rFonts w:hint="eastAsia" w:ascii="宋体" w:hAnsi="宋体" w:eastAsia="宋体" w:cs="宋体"/>
          <w:spacing w:val="6"/>
          <w:sz w:val="20"/>
          <w:szCs w:val="20"/>
        </w:rPr>
        <w:t>2、乙方至少在现场审核实施前3日，将审核计划上报国家认监委。</w:t>
      </w:r>
    </w:p>
    <w:p>
      <w:pPr>
        <w:keepNext w:val="0"/>
        <w:keepLines w:val="0"/>
        <w:pageBreakBefore w:val="0"/>
        <w:widowControl w:val="0"/>
        <w:kinsoku/>
        <w:wordWrap/>
        <w:overflowPunct/>
        <w:topLinePunct w:val="0"/>
        <w:autoSpaceDE/>
        <w:autoSpaceDN/>
        <w:bidi w:val="0"/>
        <w:adjustRightInd/>
        <w:snapToGrid/>
        <w:spacing w:before="29" w:line="280" w:lineRule="exact"/>
        <w:ind w:left="580"/>
        <w:jc w:val="both"/>
        <w:textAlignment w:val="auto"/>
        <w:rPr>
          <w:rFonts w:hint="eastAsia" w:ascii="宋体" w:hAnsi="宋体" w:eastAsia="宋体" w:cs="宋体"/>
          <w:sz w:val="20"/>
          <w:szCs w:val="20"/>
        </w:rPr>
      </w:pPr>
      <w:r>
        <w:rPr>
          <w:rFonts w:hint="eastAsia" w:ascii="宋体" w:hAnsi="宋体" w:eastAsia="宋体" w:cs="宋体"/>
          <w:spacing w:val="3"/>
          <w:sz w:val="20"/>
          <w:szCs w:val="20"/>
        </w:rPr>
        <w:t>3、乙方在颁发认证证书后的次月10 日前将认</w:t>
      </w:r>
      <w:r>
        <w:rPr>
          <w:rFonts w:hint="eastAsia" w:ascii="宋体" w:hAnsi="宋体" w:eastAsia="宋体" w:cs="宋体"/>
          <w:spacing w:val="2"/>
          <w:sz w:val="20"/>
          <w:szCs w:val="20"/>
        </w:rPr>
        <w:t>证结果相关信息报送国家认监委。</w:t>
      </w:r>
    </w:p>
    <w:p>
      <w:pPr>
        <w:keepNext w:val="0"/>
        <w:keepLines w:val="0"/>
        <w:pageBreakBefore w:val="0"/>
        <w:widowControl w:val="0"/>
        <w:kinsoku/>
        <w:wordWrap/>
        <w:overflowPunct/>
        <w:topLinePunct w:val="0"/>
        <w:autoSpaceDE/>
        <w:autoSpaceDN/>
        <w:bidi w:val="0"/>
        <w:adjustRightInd/>
        <w:snapToGrid/>
        <w:spacing w:before="30" w:line="280" w:lineRule="exact"/>
        <w:ind w:left="170" w:firstLine="409"/>
        <w:jc w:val="both"/>
        <w:textAlignment w:val="auto"/>
        <w:rPr>
          <w:rFonts w:hint="eastAsia" w:ascii="宋体" w:hAnsi="宋体" w:eastAsia="宋体" w:cs="宋体"/>
          <w:sz w:val="20"/>
          <w:szCs w:val="20"/>
        </w:rPr>
      </w:pPr>
      <w:r>
        <w:rPr>
          <w:rFonts w:hint="eastAsia" w:ascii="宋体" w:hAnsi="宋体" w:eastAsia="宋体" w:cs="宋体"/>
          <w:sz w:val="20"/>
          <w:szCs w:val="20"/>
        </w:rPr>
        <w:t>4、乙方通过公司网站或者其他方式公开暂停、撤销、注销认证证书的信息。暂停认证证</w:t>
      </w:r>
      <w:r>
        <w:rPr>
          <w:rFonts w:hint="eastAsia" w:ascii="宋体" w:hAnsi="宋体" w:eastAsia="宋体" w:cs="宋体"/>
          <w:spacing w:val="-1"/>
          <w:sz w:val="20"/>
          <w:szCs w:val="20"/>
        </w:rPr>
        <w:t>书的，还将</w:t>
      </w:r>
      <w:r>
        <w:rPr>
          <w:rFonts w:hint="eastAsia" w:ascii="宋体" w:hAnsi="宋体" w:eastAsia="宋体" w:cs="宋体"/>
          <w:spacing w:val="4"/>
          <w:sz w:val="20"/>
          <w:szCs w:val="20"/>
        </w:rPr>
        <w:t>明确暂停的起始日期和暂停期限。并在暂停、撤销、注销认证证书之日起2个工作日内，按规定程序和</w:t>
      </w:r>
      <w:r>
        <w:rPr>
          <w:rFonts w:hint="eastAsia" w:ascii="宋体" w:hAnsi="宋体" w:eastAsia="宋体" w:cs="宋体"/>
          <w:spacing w:val="-3"/>
          <w:sz w:val="20"/>
          <w:szCs w:val="20"/>
        </w:rPr>
        <w:t>要求将相关信息报送国家认监委。</w:t>
      </w:r>
    </w:p>
    <w:p>
      <w:pPr>
        <w:keepNext w:val="0"/>
        <w:keepLines w:val="0"/>
        <w:pageBreakBefore w:val="0"/>
        <w:widowControl w:val="0"/>
        <w:kinsoku/>
        <w:wordWrap/>
        <w:overflowPunct/>
        <w:topLinePunct w:val="0"/>
        <w:autoSpaceDE/>
        <w:autoSpaceDN/>
        <w:bidi w:val="0"/>
        <w:adjustRightInd/>
        <w:snapToGrid/>
        <w:spacing w:before="20" w:line="280" w:lineRule="exact"/>
        <w:ind w:left="170" w:right="10" w:firstLine="409"/>
        <w:jc w:val="both"/>
        <w:textAlignment w:val="auto"/>
        <w:rPr>
          <w:rFonts w:hint="eastAsia" w:ascii="宋体" w:hAnsi="宋体" w:eastAsia="宋体" w:cs="宋体"/>
          <w:sz w:val="20"/>
          <w:szCs w:val="20"/>
        </w:rPr>
      </w:pPr>
      <w:r>
        <w:rPr>
          <w:rFonts w:hint="eastAsia" w:ascii="宋体" w:hAnsi="宋体" w:eastAsia="宋体" w:cs="宋体"/>
          <w:sz w:val="20"/>
          <w:szCs w:val="20"/>
        </w:rPr>
        <w:t>5、若甲方组织发生重大质量事故的，乙方应对甲方的认证过程</w:t>
      </w:r>
      <w:r>
        <w:rPr>
          <w:rFonts w:hint="eastAsia" w:ascii="宋体" w:hAnsi="宋体" w:eastAsia="宋体" w:cs="宋体"/>
          <w:spacing w:val="-1"/>
          <w:sz w:val="20"/>
          <w:szCs w:val="20"/>
        </w:rPr>
        <w:t>进行自查，并按照认证行政监管部门</w:t>
      </w:r>
      <w:r>
        <w:rPr>
          <w:rFonts w:hint="eastAsia" w:ascii="宋体" w:hAnsi="宋体" w:eastAsia="宋体" w:cs="宋体"/>
          <w:spacing w:val="-2"/>
          <w:sz w:val="20"/>
          <w:szCs w:val="20"/>
        </w:rPr>
        <w:t>的要求，在规定的时间内提供相关认证材料。</w:t>
      </w:r>
    </w:p>
    <w:p>
      <w:pPr>
        <w:keepNext w:val="0"/>
        <w:keepLines w:val="0"/>
        <w:pageBreakBefore w:val="0"/>
        <w:widowControl w:val="0"/>
        <w:kinsoku/>
        <w:wordWrap/>
        <w:overflowPunct/>
        <w:topLinePunct w:val="0"/>
        <w:autoSpaceDE/>
        <w:autoSpaceDN/>
        <w:bidi w:val="0"/>
        <w:adjustRightInd/>
        <w:snapToGrid/>
        <w:spacing w:before="147" w:line="280" w:lineRule="exact"/>
        <w:ind w:left="172"/>
        <w:jc w:val="both"/>
        <w:textAlignment w:val="auto"/>
        <w:outlineLvl w:val="4"/>
        <w:rPr>
          <w:rFonts w:hint="eastAsia" w:ascii="黑体" w:hAnsi="黑体" w:eastAsia="黑体" w:cs="黑体"/>
          <w:sz w:val="20"/>
          <w:szCs w:val="20"/>
        </w:rPr>
      </w:pPr>
      <w:r>
        <w:rPr>
          <w:rFonts w:hint="eastAsia" w:ascii="黑体" w:hAnsi="黑体" w:eastAsia="黑体" w:cs="黑体"/>
          <w:b/>
          <w:bCs/>
          <w:spacing w:val="-3"/>
          <w:sz w:val="20"/>
          <w:szCs w:val="20"/>
        </w:rPr>
        <w:t>第二十一条</w:t>
      </w:r>
      <w:r>
        <w:rPr>
          <w:rFonts w:hint="eastAsia" w:ascii="黑体" w:hAnsi="黑体" w:eastAsia="黑体" w:cs="黑体"/>
          <w:spacing w:val="-3"/>
          <w:sz w:val="20"/>
          <w:szCs w:val="20"/>
        </w:rPr>
        <w:t xml:space="preserve">  </w:t>
      </w:r>
      <w:r>
        <w:rPr>
          <w:rFonts w:hint="eastAsia" w:ascii="黑体" w:hAnsi="黑体" w:eastAsia="黑体" w:cs="黑体"/>
          <w:b/>
          <w:bCs/>
          <w:spacing w:val="-3"/>
          <w:sz w:val="20"/>
          <w:szCs w:val="20"/>
        </w:rPr>
        <w:t>违约责任</w:t>
      </w:r>
    </w:p>
    <w:p>
      <w:pPr>
        <w:keepNext w:val="0"/>
        <w:keepLines w:val="0"/>
        <w:pageBreakBefore w:val="0"/>
        <w:widowControl w:val="0"/>
        <w:kinsoku/>
        <w:wordWrap/>
        <w:overflowPunct/>
        <w:topLinePunct w:val="0"/>
        <w:autoSpaceDE/>
        <w:autoSpaceDN/>
        <w:bidi w:val="0"/>
        <w:adjustRightInd/>
        <w:snapToGrid/>
        <w:spacing w:before="21" w:line="280" w:lineRule="exact"/>
        <w:ind w:left="170" w:right="18" w:firstLine="329"/>
        <w:jc w:val="both"/>
        <w:textAlignment w:val="auto"/>
        <w:rPr>
          <w:rFonts w:hint="eastAsia" w:ascii="宋体" w:hAnsi="宋体" w:eastAsia="宋体" w:cs="宋体"/>
          <w:sz w:val="20"/>
          <w:szCs w:val="20"/>
        </w:rPr>
      </w:pPr>
      <w:r>
        <w:rPr>
          <w:rFonts w:hint="eastAsia" w:ascii="宋体" w:hAnsi="宋体" w:eastAsia="宋体" w:cs="宋体"/>
          <w:spacing w:val="-1"/>
          <w:sz w:val="20"/>
          <w:szCs w:val="20"/>
        </w:rPr>
        <w:t>本协议生效后，任何一方违约均应依法承担违约责任并赔偿另一方的经济损失，该损失包</w:t>
      </w:r>
      <w:r>
        <w:rPr>
          <w:rFonts w:hint="eastAsia" w:ascii="宋体" w:hAnsi="宋体" w:eastAsia="宋体" w:cs="宋体"/>
          <w:spacing w:val="-2"/>
          <w:sz w:val="20"/>
          <w:szCs w:val="20"/>
        </w:rPr>
        <w:t>括但不限于</w:t>
      </w:r>
      <w:r>
        <w:rPr>
          <w:rFonts w:hint="eastAsia" w:ascii="宋体" w:hAnsi="宋体" w:eastAsia="宋体" w:cs="宋体"/>
          <w:spacing w:val="2"/>
          <w:sz w:val="20"/>
          <w:szCs w:val="20"/>
        </w:rPr>
        <w:t>直接的经济支出、违约方因违约而取得的收益、因调查取</w:t>
      </w:r>
      <w:r>
        <w:rPr>
          <w:rFonts w:hint="eastAsia" w:ascii="宋体" w:hAnsi="宋体" w:eastAsia="宋体" w:cs="宋体"/>
          <w:spacing w:val="1"/>
          <w:sz w:val="20"/>
          <w:szCs w:val="20"/>
        </w:rPr>
        <w:t>证或诉讼而产生的包括律师费在内的费用，最</w:t>
      </w:r>
      <w:r>
        <w:rPr>
          <w:rFonts w:hint="eastAsia" w:ascii="宋体" w:hAnsi="宋体" w:eastAsia="宋体" w:cs="宋体"/>
          <w:spacing w:val="-2"/>
          <w:sz w:val="20"/>
          <w:szCs w:val="20"/>
        </w:rPr>
        <w:t>高赔偿金额以本合同项下最近一次审核费用的总金额为限。</w:t>
      </w:r>
    </w:p>
    <w:p>
      <w:pPr>
        <w:keepNext w:val="0"/>
        <w:keepLines w:val="0"/>
        <w:pageBreakBefore w:val="0"/>
        <w:widowControl w:val="0"/>
        <w:kinsoku/>
        <w:wordWrap/>
        <w:overflowPunct/>
        <w:topLinePunct w:val="0"/>
        <w:autoSpaceDE/>
        <w:autoSpaceDN/>
        <w:bidi w:val="0"/>
        <w:adjustRightInd/>
        <w:snapToGrid/>
        <w:spacing w:before="112" w:line="280" w:lineRule="exact"/>
        <w:ind w:left="172"/>
        <w:textAlignment w:val="auto"/>
        <w:rPr>
          <w:rFonts w:hint="eastAsia" w:ascii="黑体" w:hAnsi="黑体" w:eastAsia="黑体" w:cs="黑体"/>
          <w:sz w:val="20"/>
          <w:szCs w:val="20"/>
        </w:rPr>
      </w:pPr>
      <w:r>
        <w:rPr>
          <w:rFonts w:hint="eastAsia" w:ascii="黑体" w:hAnsi="黑体" w:eastAsia="黑体" w:cs="黑体"/>
          <w:b/>
          <w:bCs/>
          <w:spacing w:val="-4"/>
          <w:sz w:val="20"/>
          <w:szCs w:val="20"/>
        </w:rPr>
        <w:t>第二十二条</w:t>
      </w:r>
      <w:r>
        <w:rPr>
          <w:rFonts w:hint="eastAsia" w:ascii="黑体" w:hAnsi="黑体" w:eastAsia="黑体" w:cs="黑体"/>
          <w:spacing w:val="-4"/>
          <w:sz w:val="20"/>
          <w:szCs w:val="20"/>
        </w:rPr>
        <w:t xml:space="preserve">  </w:t>
      </w:r>
      <w:r>
        <w:rPr>
          <w:rFonts w:hint="eastAsia" w:ascii="黑体" w:hAnsi="黑体" w:eastAsia="黑体" w:cs="黑体"/>
          <w:b/>
          <w:bCs/>
          <w:spacing w:val="-4"/>
          <w:sz w:val="20"/>
          <w:szCs w:val="20"/>
        </w:rPr>
        <w:t>合同生效、变更与解除</w:t>
      </w:r>
    </w:p>
    <w:p>
      <w:pPr>
        <w:keepNext w:val="0"/>
        <w:keepLines w:val="0"/>
        <w:pageBreakBefore w:val="0"/>
        <w:widowControl w:val="0"/>
        <w:kinsoku/>
        <w:wordWrap/>
        <w:overflowPunct/>
        <w:topLinePunct w:val="0"/>
        <w:autoSpaceDE/>
        <w:autoSpaceDN/>
        <w:bidi w:val="0"/>
        <w:adjustRightInd/>
        <w:snapToGrid/>
        <w:spacing w:before="32" w:line="280" w:lineRule="exact"/>
        <w:ind w:left="170" w:right="20" w:firstLine="409"/>
        <w:jc w:val="both"/>
        <w:textAlignment w:val="auto"/>
        <w:rPr>
          <w:rFonts w:hint="eastAsia" w:ascii="宋体" w:hAnsi="宋体" w:eastAsia="宋体" w:cs="宋体"/>
          <w:sz w:val="20"/>
          <w:szCs w:val="20"/>
        </w:rPr>
      </w:pPr>
      <w:r>
        <w:rPr>
          <w:rFonts w:hint="eastAsia" w:ascii="宋体" w:hAnsi="宋体" w:eastAsia="宋体" w:cs="宋体"/>
          <w:spacing w:val="2"/>
          <w:sz w:val="20"/>
          <w:szCs w:val="20"/>
        </w:rPr>
        <w:t>本合同一式两份、双方各执壹份，具有同等效力，自双方代表签字、单位盖章之日</w:t>
      </w:r>
      <w:r>
        <w:rPr>
          <w:rFonts w:hint="eastAsia" w:ascii="宋体" w:hAnsi="宋体" w:eastAsia="宋体" w:cs="宋体"/>
          <w:spacing w:val="1"/>
          <w:sz w:val="20"/>
          <w:szCs w:val="20"/>
        </w:rPr>
        <w:t>起生效。如有未</w:t>
      </w:r>
      <w:r>
        <w:rPr>
          <w:rFonts w:hint="eastAsia" w:ascii="宋体" w:hAnsi="宋体" w:eastAsia="宋体" w:cs="宋体"/>
          <w:spacing w:val="2"/>
          <w:sz w:val="20"/>
          <w:szCs w:val="20"/>
        </w:rPr>
        <w:t>尽事宜由双方协商后签订补充合同解决。本合同如有附</w:t>
      </w:r>
      <w:r>
        <w:rPr>
          <w:rFonts w:hint="eastAsia" w:ascii="宋体" w:hAnsi="宋体" w:eastAsia="宋体" w:cs="宋体"/>
          <w:spacing w:val="1"/>
          <w:sz w:val="20"/>
          <w:szCs w:val="20"/>
        </w:rPr>
        <w:t>件，则附件为本合同不可分割的组成部分，与本</w:t>
      </w:r>
      <w:r>
        <w:rPr>
          <w:rFonts w:hint="eastAsia" w:ascii="宋体" w:hAnsi="宋体" w:eastAsia="宋体" w:cs="宋体"/>
          <w:spacing w:val="-1"/>
          <w:sz w:val="20"/>
          <w:szCs w:val="20"/>
        </w:rPr>
        <w:t>合同具有同等法律效力。若有与本合同条款规定不一致之处，以补充合同或附件规定为准。</w:t>
      </w:r>
    </w:p>
    <w:p>
      <w:pPr>
        <w:keepNext w:val="0"/>
        <w:keepLines w:val="0"/>
        <w:pageBreakBefore w:val="0"/>
        <w:widowControl w:val="0"/>
        <w:kinsoku/>
        <w:wordWrap/>
        <w:overflowPunct/>
        <w:topLinePunct w:val="0"/>
        <w:autoSpaceDE/>
        <w:autoSpaceDN/>
        <w:bidi w:val="0"/>
        <w:adjustRightInd/>
        <w:snapToGrid/>
        <w:spacing w:before="36" w:line="280" w:lineRule="exact"/>
        <w:ind w:left="170" w:right="22" w:firstLine="409"/>
        <w:jc w:val="both"/>
        <w:textAlignment w:val="auto"/>
        <w:rPr>
          <w:rFonts w:hint="eastAsia" w:ascii="宋体" w:hAnsi="宋体" w:eastAsia="宋体" w:cs="宋体"/>
          <w:sz w:val="20"/>
          <w:szCs w:val="20"/>
        </w:rPr>
      </w:pPr>
      <w:r>
        <w:rPr>
          <w:rFonts w:hint="eastAsia" w:ascii="宋体" w:hAnsi="宋体" w:eastAsia="宋体" w:cs="宋体"/>
          <w:spacing w:val="2"/>
          <w:sz w:val="20"/>
          <w:szCs w:val="20"/>
        </w:rPr>
        <w:t>任何一方若需终止本合同，须提前60天书面通知对方，并由双方结清费用</w:t>
      </w:r>
      <w:r>
        <w:rPr>
          <w:rFonts w:hint="eastAsia" w:ascii="宋体" w:hAnsi="宋体" w:eastAsia="宋体" w:cs="宋体"/>
          <w:spacing w:val="1"/>
          <w:sz w:val="20"/>
          <w:szCs w:val="20"/>
        </w:rPr>
        <w:t>、交还相关文件和认证证</w:t>
      </w:r>
      <w:r>
        <w:rPr>
          <w:rFonts w:hint="eastAsia" w:ascii="宋体" w:hAnsi="宋体" w:eastAsia="宋体" w:cs="宋体"/>
          <w:spacing w:val="-5"/>
          <w:sz w:val="20"/>
          <w:szCs w:val="20"/>
        </w:rPr>
        <w:t>书后合同始得终止。</w:t>
      </w:r>
    </w:p>
    <w:p>
      <w:pPr>
        <w:keepNext w:val="0"/>
        <w:keepLines w:val="0"/>
        <w:pageBreakBefore w:val="0"/>
        <w:widowControl w:val="0"/>
        <w:kinsoku/>
        <w:wordWrap/>
        <w:overflowPunct/>
        <w:topLinePunct w:val="0"/>
        <w:autoSpaceDE/>
        <w:autoSpaceDN/>
        <w:bidi w:val="0"/>
        <w:adjustRightInd/>
        <w:snapToGrid/>
        <w:spacing w:before="112"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5"/>
          <w:sz w:val="20"/>
          <w:szCs w:val="20"/>
        </w:rPr>
        <w:t>第二十三条</w:t>
      </w:r>
      <w:r>
        <w:rPr>
          <w:rFonts w:hint="eastAsia" w:ascii="黑体" w:hAnsi="黑体" w:eastAsia="黑体" w:cs="黑体"/>
          <w:spacing w:val="13"/>
          <w:sz w:val="20"/>
          <w:szCs w:val="20"/>
        </w:rPr>
        <w:t xml:space="preserve">  </w:t>
      </w:r>
      <w:r>
        <w:rPr>
          <w:rFonts w:hint="eastAsia" w:ascii="黑体" w:hAnsi="黑体" w:eastAsia="黑体" w:cs="黑体"/>
          <w:b/>
          <w:bCs/>
          <w:spacing w:val="-5"/>
          <w:sz w:val="20"/>
          <w:szCs w:val="20"/>
        </w:rPr>
        <w:t>不可抗力</w:t>
      </w:r>
    </w:p>
    <w:p>
      <w:pPr>
        <w:keepNext w:val="0"/>
        <w:keepLines w:val="0"/>
        <w:pageBreakBefore w:val="0"/>
        <w:widowControl w:val="0"/>
        <w:kinsoku/>
        <w:wordWrap/>
        <w:overflowPunct/>
        <w:topLinePunct w:val="0"/>
        <w:autoSpaceDE/>
        <w:autoSpaceDN/>
        <w:bidi w:val="0"/>
        <w:adjustRightInd/>
        <w:snapToGrid/>
        <w:spacing w:before="24" w:line="280" w:lineRule="exact"/>
        <w:ind w:left="170" w:right="14" w:firstLine="409"/>
        <w:jc w:val="both"/>
        <w:textAlignment w:val="auto"/>
        <w:rPr>
          <w:rFonts w:hint="eastAsia" w:ascii="宋体" w:hAnsi="宋体" w:eastAsia="宋体" w:cs="宋体"/>
          <w:sz w:val="20"/>
          <w:szCs w:val="20"/>
        </w:rPr>
      </w:pPr>
      <w:r>
        <w:rPr>
          <w:rFonts w:hint="eastAsia" w:ascii="宋体" w:hAnsi="宋体" w:eastAsia="宋体" w:cs="宋体"/>
          <w:spacing w:val="7"/>
          <w:sz w:val="20"/>
          <w:szCs w:val="20"/>
        </w:rPr>
        <w:t>不可抗力事件(例如地震、台风、水灾、战争、罢工、瘟疫等)发生时，双方应</w:t>
      </w:r>
      <w:r>
        <w:rPr>
          <w:rFonts w:hint="eastAsia" w:ascii="宋体" w:hAnsi="宋体" w:eastAsia="宋体" w:cs="宋体"/>
          <w:spacing w:val="6"/>
          <w:sz w:val="20"/>
          <w:szCs w:val="20"/>
        </w:rPr>
        <w:t>立即通过友好协商</w:t>
      </w:r>
      <w:r>
        <w:rPr>
          <w:rFonts w:hint="eastAsia" w:ascii="宋体" w:hAnsi="宋体" w:eastAsia="宋体" w:cs="宋体"/>
          <w:spacing w:val="2"/>
          <w:sz w:val="20"/>
          <w:szCs w:val="20"/>
        </w:rPr>
        <w:t>决定如何执行本合同。不可抗力事件或其影响终止或消除后，双方须</w:t>
      </w:r>
      <w:r>
        <w:rPr>
          <w:rFonts w:hint="eastAsia" w:ascii="宋体" w:hAnsi="宋体" w:eastAsia="宋体" w:cs="宋体"/>
          <w:spacing w:val="1"/>
          <w:sz w:val="20"/>
          <w:szCs w:val="20"/>
        </w:rPr>
        <w:t>立即恢复履行各自在本合同项下的各项义务。若不可抗力及其影响无法终止或消除而致使合同任何一方丧失继续履行合同的能力，则双方</w:t>
      </w:r>
      <w:r>
        <w:rPr>
          <w:rFonts w:hint="eastAsia" w:ascii="宋体" w:hAnsi="宋体" w:eastAsia="宋体" w:cs="宋体"/>
          <w:spacing w:val="2"/>
          <w:sz w:val="20"/>
          <w:szCs w:val="20"/>
        </w:rPr>
        <w:t>可协商解除合同或暂时延迟合同的履行，且遭遇不可</w:t>
      </w:r>
      <w:r>
        <w:rPr>
          <w:rFonts w:hint="eastAsia" w:ascii="宋体" w:hAnsi="宋体" w:eastAsia="宋体" w:cs="宋体"/>
          <w:spacing w:val="1"/>
          <w:sz w:val="20"/>
          <w:szCs w:val="20"/>
        </w:rPr>
        <w:t>抗力一方无须为此承担责任。当事人迟延履行后发</w:t>
      </w:r>
      <w:r>
        <w:rPr>
          <w:rFonts w:hint="eastAsia" w:ascii="宋体" w:hAnsi="宋体" w:eastAsia="宋体" w:cs="宋体"/>
          <w:sz w:val="20"/>
          <w:szCs w:val="20"/>
        </w:rPr>
        <w:t xml:space="preserve"> </w:t>
      </w:r>
      <w:r>
        <w:rPr>
          <w:rFonts w:hint="eastAsia" w:ascii="宋体" w:hAnsi="宋体" w:eastAsia="宋体" w:cs="宋体"/>
          <w:spacing w:val="-3"/>
          <w:sz w:val="20"/>
          <w:szCs w:val="20"/>
        </w:rPr>
        <w:t>生不可抗力的，不能免除责任。</w:t>
      </w:r>
    </w:p>
    <w:p>
      <w:pPr>
        <w:keepNext w:val="0"/>
        <w:keepLines w:val="0"/>
        <w:pageBreakBefore w:val="0"/>
        <w:widowControl w:val="0"/>
        <w:kinsoku/>
        <w:wordWrap/>
        <w:overflowPunct/>
        <w:topLinePunct w:val="0"/>
        <w:autoSpaceDE/>
        <w:autoSpaceDN/>
        <w:bidi w:val="0"/>
        <w:adjustRightInd/>
        <w:snapToGrid/>
        <w:spacing w:before="121"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8"/>
          <w:sz w:val="20"/>
          <w:szCs w:val="20"/>
        </w:rPr>
        <w:t>第二十四条</w:t>
      </w:r>
      <w:r>
        <w:rPr>
          <w:rFonts w:hint="eastAsia" w:ascii="黑体" w:hAnsi="黑体" w:eastAsia="黑体" w:cs="黑体"/>
          <w:spacing w:val="12"/>
          <w:sz w:val="20"/>
          <w:szCs w:val="20"/>
        </w:rPr>
        <w:t xml:space="preserve">  </w:t>
      </w:r>
      <w:r>
        <w:rPr>
          <w:rFonts w:hint="eastAsia" w:ascii="黑体" w:hAnsi="黑体" w:eastAsia="黑体" w:cs="黑体"/>
          <w:b/>
          <w:bCs/>
          <w:spacing w:val="-8"/>
          <w:sz w:val="20"/>
          <w:szCs w:val="20"/>
        </w:rPr>
        <w:t>管辖</w:t>
      </w:r>
    </w:p>
    <w:p>
      <w:pPr>
        <w:keepNext w:val="0"/>
        <w:keepLines w:val="0"/>
        <w:pageBreakBefore w:val="0"/>
        <w:widowControl w:val="0"/>
        <w:kinsoku/>
        <w:wordWrap/>
        <w:overflowPunct/>
        <w:topLinePunct w:val="0"/>
        <w:autoSpaceDE/>
        <w:autoSpaceDN/>
        <w:bidi w:val="0"/>
        <w:adjustRightInd/>
        <w:snapToGrid/>
        <w:spacing w:before="32" w:line="280" w:lineRule="exact"/>
        <w:ind w:left="170" w:right="110" w:firstLine="409"/>
        <w:textAlignment w:val="auto"/>
        <w:rPr>
          <w:rFonts w:hint="eastAsia" w:ascii="宋体" w:hAnsi="宋体" w:eastAsia="宋体" w:cs="宋体"/>
          <w:sz w:val="20"/>
          <w:szCs w:val="20"/>
        </w:rPr>
      </w:pPr>
      <w:r>
        <w:rPr>
          <w:rFonts w:hint="eastAsia" w:ascii="宋体" w:hAnsi="宋体" w:eastAsia="宋体" w:cs="宋体"/>
          <w:sz w:val="20"/>
          <w:szCs w:val="20"/>
        </w:rPr>
        <w:t>本合同按照中华人民共和国相关法律法规规定签订并履行，有关本合同的</w:t>
      </w:r>
      <w:r>
        <w:rPr>
          <w:rFonts w:hint="eastAsia" w:ascii="宋体" w:hAnsi="宋体" w:eastAsia="宋体" w:cs="宋体"/>
          <w:spacing w:val="-1"/>
          <w:sz w:val="20"/>
          <w:szCs w:val="20"/>
        </w:rPr>
        <w:t>效力、解释和履行过程中</w:t>
      </w:r>
      <w:r>
        <w:rPr>
          <w:rFonts w:hint="eastAsia" w:ascii="宋体" w:hAnsi="宋体" w:eastAsia="宋体" w:cs="宋体"/>
          <w:spacing w:val="-2"/>
          <w:sz w:val="20"/>
          <w:szCs w:val="20"/>
        </w:rPr>
        <w:t>的一切纠纷，由原告方所在地人民法院管辖。</w:t>
      </w:r>
    </w:p>
    <w:p>
      <w:pPr>
        <w:keepNext w:val="0"/>
        <w:keepLines w:val="0"/>
        <w:pageBreakBefore w:val="0"/>
        <w:widowControl w:val="0"/>
        <w:kinsoku/>
        <w:wordWrap/>
        <w:overflowPunct/>
        <w:topLinePunct w:val="0"/>
        <w:autoSpaceDE/>
        <w:autoSpaceDN/>
        <w:bidi w:val="0"/>
        <w:adjustRightInd/>
        <w:snapToGrid/>
        <w:spacing w:before="69"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4"/>
          <w:sz w:val="20"/>
          <w:szCs w:val="20"/>
        </w:rPr>
        <w:t>第二十五条</w:t>
      </w:r>
      <w:r>
        <w:rPr>
          <w:rFonts w:hint="eastAsia" w:ascii="黑体" w:hAnsi="黑体" w:eastAsia="黑体" w:cs="黑体"/>
          <w:spacing w:val="-4"/>
          <w:sz w:val="20"/>
          <w:szCs w:val="20"/>
        </w:rPr>
        <w:t xml:space="preserve">  </w:t>
      </w:r>
      <w:r>
        <w:rPr>
          <w:rFonts w:hint="eastAsia" w:ascii="黑体" w:hAnsi="黑体" w:eastAsia="黑体" w:cs="黑体"/>
          <w:b/>
          <w:bCs/>
          <w:spacing w:val="-4"/>
          <w:sz w:val="20"/>
          <w:szCs w:val="20"/>
        </w:rPr>
        <w:t>通知与送达</w:t>
      </w:r>
    </w:p>
    <w:p>
      <w:pPr>
        <w:keepNext w:val="0"/>
        <w:keepLines w:val="0"/>
        <w:pageBreakBefore w:val="0"/>
        <w:widowControl w:val="0"/>
        <w:kinsoku/>
        <w:wordWrap/>
        <w:overflowPunct/>
        <w:topLinePunct w:val="0"/>
        <w:autoSpaceDE/>
        <w:autoSpaceDN/>
        <w:bidi w:val="0"/>
        <w:adjustRightInd/>
        <w:snapToGrid/>
        <w:spacing w:before="42" w:line="280" w:lineRule="exact"/>
        <w:ind w:left="170" w:right="19" w:firstLine="409"/>
        <w:textAlignment w:val="auto"/>
        <w:rPr>
          <w:rFonts w:hint="eastAsia" w:ascii="宋体" w:hAnsi="宋体" w:eastAsia="宋体" w:cs="宋体"/>
          <w:sz w:val="20"/>
          <w:szCs w:val="20"/>
        </w:rPr>
      </w:pPr>
      <w:r>
        <w:rPr>
          <w:rFonts w:hint="eastAsia" w:ascii="宋体" w:hAnsi="宋体" w:eastAsia="宋体" w:cs="宋体"/>
          <w:sz w:val="20"/>
          <w:szCs w:val="20"/>
        </w:rPr>
        <w:t>本合同项下的各类通知等以传真、信函或微信、QQ</w:t>
      </w:r>
      <w:r>
        <w:rPr>
          <w:rFonts w:hint="eastAsia" w:ascii="宋体" w:hAnsi="宋体" w:eastAsia="宋体" w:cs="宋体"/>
          <w:spacing w:val="-25"/>
          <w:sz w:val="20"/>
          <w:szCs w:val="20"/>
        </w:rPr>
        <w:t xml:space="preserve"> </w:t>
      </w:r>
      <w:r>
        <w:rPr>
          <w:rFonts w:hint="eastAsia" w:ascii="宋体" w:hAnsi="宋体" w:eastAsia="宋体" w:cs="宋体"/>
          <w:sz w:val="20"/>
          <w:szCs w:val="20"/>
        </w:rPr>
        <w:t>等形式向对方相关人员提交，同时双方均对另一</w:t>
      </w:r>
      <w:r>
        <w:rPr>
          <w:rFonts w:hint="eastAsia" w:ascii="宋体" w:hAnsi="宋体" w:eastAsia="宋体" w:cs="宋体"/>
          <w:spacing w:val="-2"/>
          <w:sz w:val="20"/>
          <w:szCs w:val="20"/>
        </w:rPr>
        <w:t>方要求签收的文件有签收的义务。文件以下列时间之一视为送达：</w:t>
      </w:r>
    </w:p>
    <w:p>
      <w:pPr>
        <w:keepNext w:val="0"/>
        <w:keepLines w:val="0"/>
        <w:pageBreakBefore w:val="0"/>
        <w:widowControl w:val="0"/>
        <w:kinsoku/>
        <w:wordWrap/>
        <w:overflowPunct/>
        <w:topLinePunct w:val="0"/>
        <w:autoSpaceDE/>
        <w:autoSpaceDN/>
        <w:bidi w:val="0"/>
        <w:adjustRightInd/>
        <w:snapToGrid/>
        <w:spacing w:line="280" w:lineRule="exact"/>
        <w:ind w:left="580"/>
        <w:textAlignment w:val="auto"/>
        <w:rPr>
          <w:rFonts w:hint="eastAsia" w:ascii="宋体" w:hAnsi="宋体" w:eastAsia="宋体" w:cs="宋体"/>
          <w:sz w:val="20"/>
          <w:szCs w:val="20"/>
        </w:rPr>
      </w:pPr>
      <w:r>
        <w:rPr>
          <w:rFonts w:hint="eastAsia" w:ascii="宋体" w:hAnsi="宋体" w:eastAsia="宋体" w:cs="宋体"/>
          <w:spacing w:val="-3"/>
          <w:sz w:val="20"/>
          <w:szCs w:val="20"/>
        </w:rPr>
        <w:t>1、专人送达的，在对方签收时；</w:t>
      </w:r>
    </w:p>
    <w:p>
      <w:pPr>
        <w:keepNext w:val="0"/>
        <w:keepLines w:val="0"/>
        <w:pageBreakBefore w:val="0"/>
        <w:widowControl w:val="0"/>
        <w:kinsoku/>
        <w:wordWrap/>
        <w:overflowPunct/>
        <w:topLinePunct w:val="0"/>
        <w:autoSpaceDE/>
        <w:autoSpaceDN/>
        <w:bidi w:val="0"/>
        <w:adjustRightInd/>
        <w:snapToGrid/>
        <w:spacing w:before="28" w:line="280" w:lineRule="exact"/>
        <w:ind w:left="580"/>
        <w:textAlignment w:val="auto"/>
        <w:rPr>
          <w:rFonts w:hint="eastAsia" w:ascii="宋体" w:hAnsi="宋体" w:eastAsia="宋体" w:cs="宋体"/>
          <w:sz w:val="20"/>
          <w:szCs w:val="20"/>
        </w:rPr>
      </w:pPr>
      <w:r>
        <w:rPr>
          <w:rFonts w:hint="eastAsia" w:ascii="宋体" w:hAnsi="宋体" w:eastAsia="宋体" w:cs="宋体"/>
          <w:spacing w:val="10"/>
          <w:sz w:val="20"/>
          <w:szCs w:val="20"/>
        </w:rPr>
        <w:t>2、邮递送达的(含特快专递),根据正常邮寄应当</w:t>
      </w:r>
      <w:r>
        <w:rPr>
          <w:rFonts w:hint="eastAsia" w:ascii="宋体" w:hAnsi="宋体" w:eastAsia="宋体" w:cs="宋体"/>
          <w:spacing w:val="9"/>
          <w:sz w:val="20"/>
          <w:szCs w:val="20"/>
        </w:rPr>
        <w:t>到达的时间；</w:t>
      </w:r>
    </w:p>
    <w:p>
      <w:pPr>
        <w:keepNext w:val="0"/>
        <w:keepLines w:val="0"/>
        <w:pageBreakBefore w:val="0"/>
        <w:widowControl w:val="0"/>
        <w:kinsoku/>
        <w:wordWrap/>
        <w:overflowPunct/>
        <w:topLinePunct w:val="0"/>
        <w:autoSpaceDE/>
        <w:autoSpaceDN/>
        <w:bidi w:val="0"/>
        <w:adjustRightInd/>
        <w:snapToGrid/>
        <w:spacing w:before="16" w:line="280" w:lineRule="exact"/>
        <w:ind w:left="580"/>
        <w:textAlignment w:val="auto"/>
        <w:rPr>
          <w:rFonts w:hint="eastAsia" w:ascii="宋体" w:hAnsi="宋体" w:eastAsia="宋体" w:cs="宋体"/>
          <w:sz w:val="20"/>
          <w:szCs w:val="20"/>
        </w:rPr>
      </w:pPr>
      <w:r>
        <w:rPr>
          <w:rFonts w:hint="eastAsia" w:ascii="宋体" w:hAnsi="宋体" w:eastAsia="宋体" w:cs="宋体"/>
          <w:spacing w:val="-1"/>
          <w:sz w:val="20"/>
          <w:szCs w:val="20"/>
        </w:rPr>
        <w:t>3、通过传真、微信、QQ</w:t>
      </w:r>
      <w:r>
        <w:rPr>
          <w:rFonts w:hint="eastAsia" w:ascii="宋体" w:hAnsi="宋体" w:eastAsia="宋体" w:cs="宋体"/>
          <w:spacing w:val="-37"/>
          <w:sz w:val="20"/>
          <w:szCs w:val="20"/>
        </w:rPr>
        <w:t xml:space="preserve"> </w:t>
      </w:r>
      <w:r>
        <w:rPr>
          <w:rFonts w:hint="eastAsia" w:ascii="宋体" w:hAnsi="宋体" w:eastAsia="宋体" w:cs="宋体"/>
          <w:spacing w:val="-1"/>
          <w:sz w:val="20"/>
          <w:szCs w:val="20"/>
        </w:rPr>
        <w:t>或邮件等形式送达的，在传输完毕时。</w:t>
      </w:r>
    </w:p>
    <w:p>
      <w:pPr>
        <w:keepNext w:val="0"/>
        <w:keepLines w:val="0"/>
        <w:pageBreakBefore w:val="0"/>
        <w:widowControl w:val="0"/>
        <w:kinsoku/>
        <w:wordWrap/>
        <w:overflowPunct/>
        <w:topLinePunct w:val="0"/>
        <w:autoSpaceDE/>
        <w:autoSpaceDN/>
        <w:bidi w:val="0"/>
        <w:adjustRightInd/>
        <w:snapToGrid/>
        <w:spacing w:before="42" w:line="280" w:lineRule="exact"/>
        <w:ind w:left="580"/>
        <w:textAlignment w:val="auto"/>
        <w:rPr>
          <w:rFonts w:hint="eastAsia" w:ascii="宋体" w:hAnsi="宋体" w:eastAsia="宋体" w:cs="宋体"/>
          <w:sz w:val="20"/>
          <w:szCs w:val="20"/>
        </w:rPr>
      </w:pPr>
      <w:r>
        <w:rPr>
          <w:rFonts w:hint="eastAsia" w:ascii="宋体" w:hAnsi="宋体" w:eastAsia="宋体" w:cs="宋体"/>
          <w:sz w:val="20"/>
          <w:szCs w:val="20"/>
        </w:rPr>
        <w:t>如送达时间非正常工作时间，则以送达后第一个正常工作日的工作开始时间</w:t>
      </w:r>
      <w:r>
        <w:rPr>
          <w:rFonts w:hint="eastAsia" w:ascii="宋体" w:hAnsi="宋体" w:eastAsia="宋体" w:cs="宋体"/>
          <w:spacing w:val="-1"/>
          <w:sz w:val="20"/>
          <w:szCs w:val="20"/>
        </w:rPr>
        <w:t>为送达时间。</w:t>
      </w:r>
    </w:p>
    <w:p>
      <w:pPr>
        <w:keepNext w:val="0"/>
        <w:keepLines w:val="0"/>
        <w:pageBreakBefore w:val="0"/>
        <w:widowControl w:val="0"/>
        <w:kinsoku/>
        <w:wordWrap/>
        <w:overflowPunct/>
        <w:topLinePunct w:val="0"/>
        <w:autoSpaceDE/>
        <w:autoSpaceDN/>
        <w:bidi w:val="0"/>
        <w:adjustRightInd/>
        <w:snapToGrid/>
        <w:spacing w:before="136" w:line="280" w:lineRule="exact"/>
        <w:ind w:left="172"/>
        <w:textAlignment w:val="auto"/>
        <w:outlineLvl w:val="4"/>
        <w:rPr>
          <w:rFonts w:hint="eastAsia" w:ascii="黑体" w:hAnsi="黑体" w:eastAsia="黑体" w:cs="黑体"/>
          <w:sz w:val="20"/>
          <w:szCs w:val="20"/>
        </w:rPr>
      </w:pPr>
      <w:r>
        <w:rPr>
          <w:rFonts w:hint="eastAsia" w:ascii="黑体" w:hAnsi="黑体" w:eastAsia="黑体" w:cs="黑体"/>
          <w:b/>
          <w:bCs/>
          <w:spacing w:val="-7"/>
          <w:sz w:val="20"/>
          <w:szCs w:val="20"/>
        </w:rPr>
        <w:t>第二十六条</w:t>
      </w:r>
      <w:r>
        <w:rPr>
          <w:rFonts w:hint="eastAsia" w:ascii="黑体" w:hAnsi="黑体" w:eastAsia="黑体" w:cs="黑体"/>
          <w:spacing w:val="12"/>
          <w:sz w:val="20"/>
          <w:szCs w:val="20"/>
        </w:rPr>
        <w:t xml:space="preserve">  </w:t>
      </w:r>
      <w:r>
        <w:rPr>
          <w:rFonts w:hint="eastAsia" w:ascii="黑体" w:hAnsi="黑体" w:eastAsia="黑体" w:cs="黑体"/>
          <w:b/>
          <w:bCs/>
          <w:spacing w:val="-7"/>
          <w:sz w:val="20"/>
          <w:szCs w:val="20"/>
        </w:rPr>
        <w:t>其他约定</w:t>
      </w:r>
    </w:p>
    <w:p>
      <w:pPr>
        <w:keepNext w:val="0"/>
        <w:keepLines w:val="0"/>
        <w:pageBreakBefore w:val="0"/>
        <w:widowControl w:val="0"/>
        <w:kinsoku/>
        <w:wordWrap/>
        <w:overflowPunct/>
        <w:topLinePunct w:val="0"/>
        <w:autoSpaceDE/>
        <w:autoSpaceDN/>
        <w:bidi w:val="0"/>
        <w:adjustRightInd/>
        <w:snapToGrid/>
        <w:spacing w:before="3" w:line="280" w:lineRule="exact"/>
        <w:ind w:left="170" w:right="30" w:firstLine="409"/>
        <w:textAlignment w:val="auto"/>
        <w:rPr>
          <w:rFonts w:hint="eastAsia" w:ascii="宋体" w:hAnsi="宋体" w:eastAsia="宋体" w:cs="宋体"/>
          <w:sz w:val="20"/>
          <w:szCs w:val="20"/>
        </w:rPr>
      </w:pPr>
      <w:r>
        <w:rPr>
          <w:rFonts w:hint="eastAsia" w:ascii="宋体" w:hAnsi="宋体" w:eastAsia="宋体" w:cs="宋体"/>
          <w:spacing w:val="-1"/>
          <w:sz w:val="20"/>
          <w:szCs w:val="20"/>
        </w:rPr>
        <w:t>1、若因甲方内部管理制度原因要求采用其制式合同，但由于其制式合同条款中未能完整涵盖本合同</w:t>
      </w:r>
      <w:r>
        <w:rPr>
          <w:rFonts w:hint="eastAsia" w:ascii="宋体" w:hAnsi="宋体" w:eastAsia="宋体" w:cs="宋体"/>
          <w:spacing w:val="1"/>
          <w:sz w:val="20"/>
          <w:szCs w:val="20"/>
        </w:rPr>
        <w:t>相关约定，尤其是政府法律法规和认可机构对认证活动涉及甲乙双方的特殊要求，经过友好协商，双方</w:t>
      </w:r>
      <w:r>
        <w:rPr>
          <w:rFonts w:hint="eastAsia" w:ascii="宋体" w:hAnsi="宋体" w:eastAsia="宋体" w:cs="宋体"/>
          <w:sz w:val="20"/>
          <w:szCs w:val="20"/>
        </w:rPr>
        <w:t>一致同意将本合同作为甲方制式合同中不可分割的组成部</w:t>
      </w:r>
      <w:r>
        <w:rPr>
          <w:rFonts w:hint="eastAsia" w:ascii="宋体" w:hAnsi="宋体" w:eastAsia="宋体" w:cs="宋体"/>
          <w:spacing w:val="-1"/>
          <w:sz w:val="20"/>
          <w:szCs w:val="20"/>
        </w:rPr>
        <w:t>分，以附件形式确定，并予以履行。</w:t>
      </w:r>
    </w:p>
    <w:p>
      <w:pPr>
        <w:keepNext w:val="0"/>
        <w:keepLines w:val="0"/>
        <w:pageBreakBefore w:val="0"/>
        <w:widowControl w:val="0"/>
        <w:kinsoku/>
        <w:wordWrap/>
        <w:overflowPunct/>
        <w:topLinePunct w:val="0"/>
        <w:autoSpaceDE/>
        <w:autoSpaceDN/>
        <w:bidi w:val="0"/>
        <w:adjustRightInd/>
        <w:snapToGrid/>
        <w:spacing w:line="280" w:lineRule="exact"/>
        <w:ind w:left="580"/>
        <w:textAlignment w:val="auto"/>
        <w:rPr>
          <w:rFonts w:hint="eastAsia" w:ascii="宋体" w:hAnsi="宋体" w:eastAsia="宋体" w:cs="宋体"/>
          <w:sz w:val="20"/>
          <w:szCs w:val="20"/>
        </w:rPr>
      </w:pPr>
      <w:r>
        <w:rPr>
          <w:rFonts w:hint="eastAsia" w:ascii="宋体" w:hAnsi="宋体" w:eastAsia="宋体" w:cs="宋体"/>
          <w:spacing w:val="1"/>
          <w:sz w:val="20"/>
          <w:szCs w:val="20"/>
        </w:rPr>
        <w:t>2、廉洁从业自律保证</w:t>
      </w:r>
    </w:p>
    <w:p>
      <w:pPr>
        <w:keepNext w:val="0"/>
        <w:keepLines w:val="0"/>
        <w:pageBreakBefore w:val="0"/>
        <w:widowControl w:val="0"/>
        <w:kinsoku/>
        <w:wordWrap/>
        <w:overflowPunct/>
        <w:topLinePunct w:val="0"/>
        <w:autoSpaceDE/>
        <w:autoSpaceDN/>
        <w:bidi w:val="0"/>
        <w:adjustRightInd/>
        <w:snapToGrid/>
        <w:spacing w:before="29" w:line="280" w:lineRule="exact"/>
        <w:ind w:left="170" w:right="1" w:firstLine="749"/>
        <w:textAlignment w:val="auto"/>
        <w:rPr>
          <w:rFonts w:hint="eastAsia" w:ascii="宋体" w:hAnsi="宋体" w:eastAsia="宋体" w:cs="宋体"/>
          <w:sz w:val="20"/>
          <w:szCs w:val="20"/>
        </w:rPr>
      </w:pPr>
      <w:r>
        <w:rPr>
          <w:rFonts w:hint="eastAsia" w:ascii="宋体" w:hAnsi="宋体" w:eastAsia="宋体" w:cs="宋体"/>
          <w:spacing w:val="2"/>
          <w:sz w:val="20"/>
          <w:szCs w:val="20"/>
        </w:rPr>
        <w:t>(1)乙方人员保证自觉践行廉洁从业要求，遵守乙方认证人员行为</w:t>
      </w:r>
      <w:r>
        <w:rPr>
          <w:rFonts w:hint="eastAsia" w:ascii="宋体" w:hAnsi="宋体" w:eastAsia="宋体" w:cs="宋体"/>
          <w:spacing w:val="1"/>
          <w:sz w:val="20"/>
          <w:szCs w:val="20"/>
        </w:rPr>
        <w:t>规范要求，自觉接受甲方对本</w:t>
      </w:r>
      <w:r>
        <w:rPr>
          <w:rFonts w:hint="eastAsia" w:ascii="宋体" w:hAnsi="宋体" w:eastAsia="宋体" w:cs="宋体"/>
          <w:spacing w:val="-4"/>
          <w:sz w:val="20"/>
          <w:szCs w:val="20"/>
        </w:rPr>
        <w:t>机构服务过程中以下行为的监督：</w:t>
      </w:r>
    </w:p>
    <w:p>
      <w:pPr>
        <w:keepNext w:val="0"/>
        <w:keepLines w:val="0"/>
        <w:pageBreakBefore w:val="0"/>
        <w:widowControl w:val="0"/>
        <w:kinsoku/>
        <w:wordWrap/>
        <w:overflowPunct/>
        <w:topLinePunct w:val="0"/>
        <w:autoSpaceDE/>
        <w:autoSpaceDN/>
        <w:bidi w:val="0"/>
        <w:adjustRightInd/>
        <w:snapToGrid/>
        <w:spacing w:before="29" w:line="280" w:lineRule="exact"/>
        <w:ind w:left="170" w:right="1" w:firstLine="749"/>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a)以任何名义收受业务相关方的高档礼品、礼金、有价证券、消费卡、电子红包等，接受可能影响审核公正性的客户宴请，以及旅游、健身、娱乐等活动安排；</w:t>
      </w:r>
    </w:p>
    <w:p>
      <w:pPr>
        <w:keepNext w:val="0"/>
        <w:keepLines w:val="0"/>
        <w:pageBreakBefore w:val="0"/>
        <w:widowControl w:val="0"/>
        <w:kinsoku/>
        <w:wordWrap/>
        <w:overflowPunct/>
        <w:topLinePunct w:val="0"/>
        <w:autoSpaceDE/>
        <w:autoSpaceDN/>
        <w:bidi w:val="0"/>
        <w:adjustRightInd/>
        <w:snapToGrid/>
        <w:spacing w:before="29" w:line="280" w:lineRule="exact"/>
        <w:ind w:left="170" w:right="1" w:firstLine="749"/>
        <w:textAlignment w:val="auto"/>
        <w:rPr>
          <w:rFonts w:hint="eastAsia" w:ascii="宋体" w:hAnsi="宋体" w:eastAsia="宋体" w:cs="宋体"/>
          <w:spacing w:val="2"/>
          <w:sz w:val="20"/>
          <w:szCs w:val="20"/>
        </w:rPr>
      </w:pPr>
      <w:r>
        <w:rPr>
          <w:rFonts w:hint="eastAsia" w:ascii="宋体" w:hAnsi="宋体" w:eastAsia="宋体" w:cs="宋体"/>
          <w:spacing w:val="2"/>
          <w:sz w:val="20"/>
          <w:szCs w:val="20"/>
        </w:rPr>
        <w:t>b)从事任何影响公正性的活动，利用工作之便为自己或他人谋取私利。</w:t>
      </w:r>
    </w:p>
    <w:p>
      <w:pPr>
        <w:keepNext w:val="0"/>
        <w:keepLines w:val="0"/>
        <w:pageBreakBefore w:val="0"/>
        <w:widowControl w:val="0"/>
        <w:kinsoku/>
        <w:wordWrap/>
        <w:overflowPunct/>
        <w:topLinePunct w:val="0"/>
        <w:autoSpaceDE/>
        <w:autoSpaceDN/>
        <w:bidi w:val="0"/>
        <w:adjustRightInd/>
        <w:snapToGrid/>
        <w:spacing w:before="62" w:line="280" w:lineRule="exact"/>
        <w:ind w:left="170" w:right="58" w:firstLine="739"/>
        <w:textAlignment w:val="auto"/>
        <w:rPr>
          <w:rFonts w:ascii="宋体" w:hAnsi="宋体" w:eastAsia="宋体" w:cs="宋体"/>
          <w:sz w:val="20"/>
          <w:szCs w:val="20"/>
        </w:rPr>
      </w:pPr>
      <w:r>
        <w:rPr>
          <w:rFonts w:ascii="宋体" w:hAnsi="宋体" w:eastAsia="宋体" w:cs="宋体"/>
          <w:spacing w:val="11"/>
          <w:sz w:val="20"/>
          <w:szCs w:val="20"/>
        </w:rPr>
        <w:t>(2)甲方应组织本单位与乙方业务交往相关人员了解乙方廉洁从业相关规定，支持配合乙方员工</w:t>
      </w:r>
      <w:r>
        <w:rPr>
          <w:rFonts w:ascii="宋体" w:hAnsi="宋体" w:eastAsia="宋体" w:cs="宋体"/>
          <w:spacing w:val="6"/>
          <w:sz w:val="20"/>
          <w:szCs w:val="20"/>
        </w:rPr>
        <w:t>遵守廉洁从业要求：</w:t>
      </w:r>
    </w:p>
    <w:p>
      <w:pPr>
        <w:keepNext w:val="0"/>
        <w:keepLines w:val="0"/>
        <w:pageBreakBefore w:val="0"/>
        <w:widowControl w:val="0"/>
        <w:kinsoku/>
        <w:wordWrap/>
        <w:overflowPunct/>
        <w:topLinePunct w:val="0"/>
        <w:autoSpaceDE/>
        <w:autoSpaceDN/>
        <w:bidi w:val="0"/>
        <w:adjustRightInd/>
        <w:snapToGrid/>
        <w:spacing w:line="280" w:lineRule="exact"/>
        <w:ind w:left="1320"/>
        <w:textAlignment w:val="auto"/>
        <w:rPr>
          <w:rFonts w:ascii="宋体" w:hAnsi="宋体" w:eastAsia="宋体" w:cs="宋体"/>
          <w:sz w:val="20"/>
          <w:szCs w:val="20"/>
        </w:rPr>
      </w:pPr>
      <w:r>
        <w:rPr>
          <w:rFonts w:ascii="Times New Roman" w:hAnsi="Times New Roman" w:eastAsia="Times New Roman" w:cs="Times New Roman"/>
          <w:spacing w:val="9"/>
          <w:sz w:val="20"/>
          <w:szCs w:val="20"/>
        </w:rPr>
        <w:t>a)</w:t>
      </w:r>
      <w:r>
        <w:rPr>
          <w:rFonts w:ascii="宋体" w:hAnsi="宋体" w:eastAsia="宋体" w:cs="宋体"/>
          <w:spacing w:val="9"/>
          <w:sz w:val="20"/>
          <w:szCs w:val="20"/>
        </w:rPr>
        <w:t>甲方不对乙方审核人员或其他工作人员做违反法</w:t>
      </w:r>
      <w:r>
        <w:rPr>
          <w:rFonts w:ascii="宋体" w:hAnsi="宋体" w:eastAsia="宋体" w:cs="宋体"/>
          <w:spacing w:val="8"/>
          <w:sz w:val="20"/>
          <w:szCs w:val="20"/>
        </w:rPr>
        <w:t>律法规以及乙方从业禁止之事；</w:t>
      </w:r>
    </w:p>
    <w:p>
      <w:pPr>
        <w:keepNext w:val="0"/>
        <w:keepLines w:val="0"/>
        <w:pageBreakBefore w:val="0"/>
        <w:widowControl w:val="0"/>
        <w:kinsoku/>
        <w:wordWrap/>
        <w:overflowPunct/>
        <w:topLinePunct w:val="0"/>
        <w:autoSpaceDE/>
        <w:autoSpaceDN/>
        <w:bidi w:val="0"/>
        <w:adjustRightInd/>
        <w:snapToGrid/>
        <w:spacing w:before="30" w:line="280" w:lineRule="exact"/>
        <w:jc w:val="center"/>
        <w:textAlignment w:val="auto"/>
        <w:rPr>
          <w:rFonts w:ascii="宋体" w:hAnsi="宋体" w:eastAsia="宋体" w:cs="宋体"/>
          <w:sz w:val="20"/>
          <w:szCs w:val="20"/>
        </w:rPr>
      </w:pPr>
      <w:r>
        <w:rPr>
          <w:rFonts w:hint="eastAsia" w:ascii="Times New Roman" w:hAnsi="Times New Roman" w:eastAsia="宋体" w:cs="Times New Roman"/>
          <w:spacing w:val="9"/>
          <w:sz w:val="20"/>
          <w:szCs w:val="20"/>
          <w:lang w:val="en-US" w:eastAsia="zh-CN"/>
        </w:rPr>
        <w:t xml:space="preserve">           </w:t>
      </w:r>
      <w:r>
        <w:rPr>
          <w:rFonts w:ascii="Times New Roman" w:hAnsi="Times New Roman" w:eastAsia="Times New Roman" w:cs="Times New Roman"/>
          <w:spacing w:val="9"/>
          <w:sz w:val="20"/>
          <w:szCs w:val="20"/>
        </w:rPr>
        <w:t>b)</w:t>
      </w:r>
      <w:r>
        <w:rPr>
          <w:rFonts w:ascii="宋体" w:hAnsi="宋体" w:eastAsia="宋体" w:cs="宋体"/>
          <w:spacing w:val="9"/>
          <w:sz w:val="20"/>
          <w:szCs w:val="20"/>
        </w:rPr>
        <w:t>业务交往过程中，当乙方工作人员发生任何违规违纪行</w:t>
      </w:r>
      <w:r>
        <w:rPr>
          <w:rFonts w:ascii="宋体" w:hAnsi="宋体" w:eastAsia="宋体" w:cs="宋体"/>
          <w:spacing w:val="8"/>
          <w:sz w:val="20"/>
          <w:szCs w:val="20"/>
        </w:rPr>
        <w:t>为，甲方有权拒绝并向乙方反映；</w:t>
      </w:r>
    </w:p>
    <w:p>
      <w:pPr>
        <w:keepNext w:val="0"/>
        <w:keepLines w:val="0"/>
        <w:pageBreakBefore w:val="0"/>
        <w:widowControl w:val="0"/>
        <w:kinsoku/>
        <w:wordWrap/>
        <w:overflowPunct/>
        <w:topLinePunct w:val="0"/>
        <w:autoSpaceDE/>
        <w:autoSpaceDN/>
        <w:bidi w:val="0"/>
        <w:adjustRightInd/>
        <w:snapToGrid/>
        <w:spacing w:before="30" w:line="280" w:lineRule="exact"/>
        <w:ind w:left="1320"/>
        <w:textAlignment w:val="auto"/>
        <w:rPr>
          <w:rFonts w:ascii="宋体" w:hAnsi="宋体" w:eastAsia="宋体" w:cs="宋体"/>
          <w:sz w:val="20"/>
          <w:szCs w:val="20"/>
        </w:rPr>
      </w:pPr>
      <w:r>
        <w:rPr>
          <w:rFonts w:ascii="Times New Roman" w:hAnsi="Times New Roman" w:eastAsia="Times New Roman" w:cs="Times New Roman"/>
          <w:spacing w:val="9"/>
          <w:sz w:val="20"/>
          <w:szCs w:val="20"/>
        </w:rPr>
        <w:t>c)</w:t>
      </w:r>
      <w:r>
        <w:rPr>
          <w:rFonts w:ascii="宋体" w:hAnsi="宋体" w:eastAsia="宋体" w:cs="宋体"/>
          <w:spacing w:val="9"/>
          <w:sz w:val="20"/>
          <w:szCs w:val="20"/>
        </w:rPr>
        <w:t>当乙方对其员工涉嫌不廉洁行为进行调查时，甲方有配</w:t>
      </w:r>
      <w:r>
        <w:rPr>
          <w:rFonts w:ascii="宋体" w:hAnsi="宋体" w:eastAsia="宋体" w:cs="宋体"/>
          <w:spacing w:val="8"/>
          <w:sz w:val="20"/>
          <w:szCs w:val="20"/>
        </w:rPr>
        <w:t>合乙方提供证据和作证的义务。</w:t>
      </w:r>
    </w:p>
    <w:p>
      <w:pPr>
        <w:keepNext w:val="0"/>
        <w:keepLines w:val="0"/>
        <w:pageBreakBefore w:val="0"/>
        <w:widowControl w:val="0"/>
        <w:kinsoku/>
        <w:wordWrap/>
        <w:overflowPunct/>
        <w:topLinePunct w:val="0"/>
        <w:autoSpaceDE/>
        <w:autoSpaceDN/>
        <w:bidi w:val="0"/>
        <w:adjustRightInd/>
        <w:snapToGrid/>
        <w:spacing w:before="61" w:line="280" w:lineRule="exact"/>
        <w:ind w:left="580"/>
        <w:textAlignment w:val="auto"/>
        <w:rPr>
          <w:rFonts w:ascii="宋体" w:hAnsi="宋体" w:eastAsia="宋体" w:cs="宋体"/>
          <w:sz w:val="20"/>
          <w:szCs w:val="20"/>
        </w:rPr>
      </w:pPr>
      <w:r>
        <w:rPr>
          <w:rFonts w:ascii="宋体" w:hAnsi="宋体" w:eastAsia="宋体" w:cs="宋体"/>
          <w:spacing w:val="10"/>
          <w:sz w:val="20"/>
          <w:szCs w:val="20"/>
        </w:rPr>
        <w:t>3、本合同以两种或以上语言书就的，如果出现语言</w:t>
      </w:r>
      <w:r>
        <w:rPr>
          <w:rFonts w:ascii="宋体" w:hAnsi="宋体" w:eastAsia="宋体" w:cs="宋体"/>
          <w:spacing w:val="9"/>
          <w:sz w:val="20"/>
          <w:szCs w:val="20"/>
        </w:rPr>
        <w:t>解释争议，以中文为准。</w:t>
      </w:r>
    </w:p>
    <w:p>
      <w:pPr>
        <w:keepNext w:val="0"/>
        <w:keepLines w:val="0"/>
        <w:pageBreakBefore w:val="0"/>
        <w:widowControl w:val="0"/>
        <w:kinsoku/>
        <w:wordWrap/>
        <w:overflowPunct/>
        <w:topLinePunct w:val="0"/>
        <w:autoSpaceDE/>
        <w:autoSpaceDN/>
        <w:bidi w:val="0"/>
        <w:adjustRightInd/>
        <w:snapToGrid/>
        <w:spacing w:before="43" w:line="280" w:lineRule="exact"/>
        <w:ind w:left="580"/>
        <w:textAlignment w:val="auto"/>
        <w:rPr>
          <w:rFonts w:ascii="宋体" w:hAnsi="宋体" w:eastAsia="宋体" w:cs="宋体"/>
          <w:sz w:val="20"/>
          <w:szCs w:val="20"/>
        </w:rPr>
      </w:pPr>
      <w:r>
        <w:rPr>
          <w:rFonts w:ascii="宋体" w:hAnsi="宋体" w:eastAsia="宋体" w:cs="宋体"/>
          <w:spacing w:val="9"/>
          <w:sz w:val="20"/>
          <w:szCs w:val="20"/>
        </w:rPr>
        <w:t>4、本合同下述附件中的补充内容已经过双方协商同意，以补充协议为准：</w:t>
      </w:r>
    </w:p>
    <w:p>
      <w:pPr>
        <w:keepNext w:val="0"/>
        <w:keepLines w:val="0"/>
        <w:pageBreakBefore w:val="0"/>
        <w:widowControl w:val="0"/>
        <w:kinsoku/>
        <w:wordWrap/>
        <w:overflowPunct/>
        <w:topLinePunct w:val="0"/>
        <w:autoSpaceDE/>
        <w:autoSpaceDN/>
        <w:bidi w:val="0"/>
        <w:adjustRightInd/>
        <w:snapToGrid/>
        <w:spacing w:before="33" w:line="280" w:lineRule="exact"/>
        <w:ind w:left="919"/>
        <w:textAlignment w:val="auto"/>
        <w:rPr>
          <w:rFonts w:ascii="宋体" w:hAnsi="宋体" w:eastAsia="宋体" w:cs="宋体"/>
          <w:spacing w:val="-11"/>
          <w:sz w:val="20"/>
          <w:szCs w:val="20"/>
        </w:rPr>
      </w:pPr>
      <w:r>
        <w:rPr>
          <w:rFonts w:ascii="宋体" w:hAnsi="宋体" w:eastAsia="宋体" w:cs="宋体"/>
          <w:spacing w:val="-11"/>
          <w:sz w:val="20"/>
          <w:szCs w:val="20"/>
        </w:rPr>
        <w:t>附</w:t>
      </w:r>
      <w:r>
        <w:rPr>
          <w:rFonts w:ascii="宋体" w:hAnsi="宋体" w:eastAsia="宋体" w:cs="宋体"/>
          <w:spacing w:val="88"/>
          <w:sz w:val="20"/>
          <w:szCs w:val="20"/>
        </w:rPr>
        <w:t xml:space="preserve"> </w:t>
      </w:r>
      <w:r>
        <w:rPr>
          <w:rFonts w:ascii="宋体" w:hAnsi="宋体" w:eastAsia="宋体" w:cs="宋体"/>
          <w:spacing w:val="-11"/>
          <w:sz w:val="20"/>
          <w:szCs w:val="20"/>
        </w:rPr>
        <w:t>件</w:t>
      </w:r>
      <w:r>
        <w:rPr>
          <w:rFonts w:ascii="宋体" w:hAnsi="宋体" w:eastAsia="宋体" w:cs="宋体"/>
          <w:spacing w:val="80"/>
          <w:sz w:val="20"/>
          <w:szCs w:val="20"/>
        </w:rPr>
        <w:t xml:space="preserve"> </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34" w:line="280" w:lineRule="exact"/>
        <w:ind w:left="580"/>
        <w:textAlignment w:val="auto"/>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59"/>
          <w:sz w:val="20"/>
          <w:szCs w:val="20"/>
        </w:rPr>
        <w:t xml:space="preserve"> </w:t>
      </w:r>
      <w:r>
        <w:rPr>
          <w:rFonts w:ascii="宋体" w:hAnsi="宋体" w:eastAsia="宋体" w:cs="宋体"/>
          <w:spacing w:val="-1"/>
          <w:sz w:val="20"/>
          <w:szCs w:val="20"/>
        </w:rPr>
        <w:t>、其它说明：</w:t>
      </w:r>
      <w:r>
        <w:rPr>
          <w:rFonts w:ascii="宋体" w:hAnsi="宋体" w:eastAsia="宋体" w:cs="宋体"/>
          <w:spacing w:val="-75"/>
          <w:sz w:val="20"/>
          <w:szCs w:val="20"/>
        </w:rPr>
        <w:t xml:space="preserve"> </w:t>
      </w:r>
      <w:r>
        <w:rPr>
          <w:rFonts w:ascii="宋体" w:hAnsi="宋体" w:eastAsia="宋体" w:cs="宋体"/>
          <w:sz w:val="20"/>
          <w:szCs w:val="20"/>
          <w:u w:val="single" w:color="auto"/>
        </w:rPr>
        <w:t xml:space="preserve">                                                                              </w:t>
      </w:r>
    </w:p>
    <w:p>
      <w:pPr>
        <w:pStyle w:val="2"/>
        <w:keepNext w:val="0"/>
        <w:keepLines w:val="0"/>
        <w:pageBreakBefore w:val="0"/>
        <w:widowControl w:val="0"/>
        <w:tabs>
          <w:tab w:val="left" w:pos="9720"/>
        </w:tabs>
        <w:kinsoku/>
        <w:wordWrap/>
        <w:overflowPunct/>
        <w:topLinePunct w:val="0"/>
        <w:autoSpaceDE/>
        <w:autoSpaceDN/>
        <w:bidi w:val="0"/>
        <w:adjustRightInd/>
        <w:snapToGrid/>
        <w:spacing w:before="127" w:line="280" w:lineRule="exact"/>
        <w:ind w:left="570"/>
        <w:textAlignment w:val="auto"/>
      </w:pPr>
      <w:r>
        <w:rPr>
          <w:u w:val="single" w:color="auto"/>
        </w:rPr>
        <w:tab/>
      </w:r>
    </w:p>
    <w:p>
      <w:pPr>
        <w:keepNext w:val="0"/>
        <w:keepLines w:val="0"/>
        <w:pageBreakBefore w:val="0"/>
        <w:widowControl w:val="0"/>
        <w:kinsoku/>
        <w:wordWrap/>
        <w:overflowPunct/>
        <w:topLinePunct w:val="0"/>
        <w:autoSpaceDE/>
        <w:autoSpaceDN/>
        <w:bidi w:val="0"/>
        <w:adjustRightInd/>
        <w:snapToGrid/>
        <w:spacing w:line="280" w:lineRule="exact"/>
        <w:textAlignment w:val="auto"/>
      </w:pPr>
    </w:p>
    <w:p>
      <w:pPr>
        <w:keepNext w:val="0"/>
        <w:keepLines w:val="0"/>
        <w:pageBreakBefore w:val="0"/>
        <w:widowControl w:val="0"/>
        <w:kinsoku/>
        <w:wordWrap/>
        <w:overflowPunct/>
        <w:topLinePunct w:val="0"/>
        <w:autoSpaceDE/>
        <w:autoSpaceDN/>
        <w:bidi w:val="0"/>
        <w:adjustRightInd/>
        <w:snapToGrid/>
        <w:spacing w:line="280" w:lineRule="exact"/>
        <w:ind w:firstLine="315" w:firstLineChars="150"/>
        <w:textAlignment w:val="auto"/>
        <w:rPr>
          <w:rFonts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before="60" w:line="280" w:lineRule="exact"/>
        <w:ind w:firstLine="420" w:firstLineChars="200"/>
        <w:textAlignment w:val="auto"/>
        <w:rPr>
          <w:rFonts w:ascii="宋体" w:hAnsi="宋体"/>
          <w:b/>
          <w:bCs/>
          <w:szCs w:val="21"/>
        </w:rPr>
      </w:pPr>
      <w:r>
        <w:rPr>
          <w:rFonts w:hint="eastAsia" w:ascii="宋体" w:hAnsi="宋体"/>
          <w:b/>
          <w:bCs/>
          <w:szCs w:val="21"/>
        </w:rPr>
        <w:t xml:space="preserve">甲方代表签字：                                 乙方代表签字：    </w:t>
      </w:r>
    </w:p>
    <w:p>
      <w:pPr>
        <w:keepNext w:val="0"/>
        <w:keepLines w:val="0"/>
        <w:pageBreakBefore w:val="0"/>
        <w:widowControl w:val="0"/>
        <w:kinsoku/>
        <w:wordWrap/>
        <w:overflowPunct/>
        <w:topLinePunct w:val="0"/>
        <w:autoSpaceDE/>
        <w:autoSpaceDN/>
        <w:bidi w:val="0"/>
        <w:adjustRightInd/>
        <w:snapToGrid/>
        <w:spacing w:before="60" w:line="280" w:lineRule="exact"/>
        <w:ind w:firstLine="420" w:firstLineChars="200"/>
        <w:textAlignment w:val="auto"/>
        <w:rPr>
          <w:rFonts w:ascii="宋体" w:hAnsi="宋体"/>
          <w:b/>
          <w:bCs/>
          <w:szCs w:val="21"/>
        </w:rPr>
      </w:pPr>
      <w:r>
        <w:rPr>
          <w:rFonts w:hint="eastAsia" w:ascii="宋体" w:hAnsi="宋体"/>
          <w:b/>
          <w:bCs/>
          <w:szCs w:val="21"/>
        </w:rPr>
        <w:t>甲方盖章：                                     乙方盖章：</w:t>
      </w:r>
    </w:p>
    <w:p>
      <w:pPr>
        <w:keepNext w:val="0"/>
        <w:keepLines w:val="0"/>
        <w:pageBreakBefore w:val="0"/>
        <w:widowControl w:val="0"/>
        <w:kinsoku/>
        <w:wordWrap/>
        <w:overflowPunct/>
        <w:topLinePunct w:val="0"/>
        <w:autoSpaceDE/>
        <w:autoSpaceDN/>
        <w:bidi w:val="0"/>
        <w:adjustRightInd/>
        <w:snapToGrid/>
        <w:spacing w:before="60" w:line="280" w:lineRule="exact"/>
        <w:ind w:firstLine="420" w:firstLineChars="200"/>
        <w:textAlignment w:val="auto"/>
        <w:rPr>
          <w:rFonts w:ascii="宋体" w:hAnsi="宋体"/>
          <w:b/>
          <w:bCs/>
          <w:szCs w:val="21"/>
        </w:rPr>
      </w:pPr>
    </w:p>
    <w:p>
      <w:pPr>
        <w:keepNext w:val="0"/>
        <w:keepLines w:val="0"/>
        <w:pageBreakBefore w:val="0"/>
        <w:widowControl w:val="0"/>
        <w:kinsoku/>
        <w:wordWrap/>
        <w:overflowPunct/>
        <w:topLinePunct w:val="0"/>
        <w:autoSpaceDE/>
        <w:autoSpaceDN/>
        <w:bidi w:val="0"/>
        <w:adjustRightInd/>
        <w:snapToGrid/>
        <w:spacing w:before="60" w:line="280" w:lineRule="exact"/>
        <w:ind w:firstLine="420" w:firstLineChars="200"/>
        <w:textAlignment w:val="auto"/>
        <w:rPr>
          <w:rFonts w:ascii="宋体" w:hAnsi="宋体"/>
          <w:b/>
          <w:bCs/>
          <w:szCs w:val="21"/>
        </w:rPr>
      </w:pPr>
      <w:r>
        <w:rPr>
          <w:rFonts w:hint="eastAsia" w:ascii="宋体" w:hAnsi="宋体"/>
          <w:b/>
          <w:bCs/>
          <w:szCs w:val="21"/>
        </w:rPr>
        <w:t>日期：                                          日期：</w:t>
      </w:r>
    </w:p>
    <w:p>
      <w:pPr>
        <w:keepNext w:val="0"/>
        <w:keepLines w:val="0"/>
        <w:pageBreakBefore w:val="0"/>
        <w:widowControl w:val="0"/>
        <w:kinsoku/>
        <w:wordWrap/>
        <w:overflowPunct/>
        <w:topLinePunct w:val="0"/>
        <w:autoSpaceDE/>
        <w:autoSpaceDN/>
        <w:bidi w:val="0"/>
        <w:adjustRightInd/>
        <w:snapToGrid/>
        <w:spacing w:before="60" w:line="280" w:lineRule="exact"/>
        <w:textAlignment w:val="auto"/>
        <w:rPr>
          <w:rFonts w:ascii="宋体" w:hAnsi="宋体"/>
          <w:b/>
          <w:bCs/>
          <w:szCs w:val="21"/>
        </w:rPr>
      </w:pPr>
    </w:p>
    <w:tbl>
      <w:tblPr>
        <w:tblStyle w:val="8"/>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2"/>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4972" w:type="dxa"/>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color w:val="000000"/>
                <w:szCs w:val="21"/>
              </w:rPr>
            </w:pPr>
            <w:r>
              <w:rPr>
                <w:rFonts w:hint="eastAsia" w:ascii="宋体" w:hAnsi="宋体" w:eastAsia="宋体" w:cs="Times New Roman"/>
                <w:color w:val="000000"/>
                <w:szCs w:val="21"/>
              </w:rPr>
              <w:t>通讯地址：</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color w:val="000000"/>
                <w:szCs w:val="21"/>
              </w:rPr>
            </w:pPr>
            <w:r>
              <w:rPr>
                <w:rFonts w:hint="eastAsia" w:ascii="宋体" w:hAnsi="宋体" w:eastAsia="宋体" w:cs="Times New Roman"/>
                <w:color w:val="000000"/>
                <w:szCs w:val="21"/>
              </w:rPr>
              <w:t>邮政编码：</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color w:val="000000"/>
                <w:szCs w:val="21"/>
              </w:rPr>
            </w:pPr>
            <w:r>
              <w:rPr>
                <w:rFonts w:hint="eastAsia" w:ascii="宋体" w:hAnsi="宋体" w:eastAsia="宋体" w:cs="Times New Roman"/>
                <w:color w:val="000000"/>
                <w:szCs w:val="21"/>
              </w:rPr>
              <w:t>联系人：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color w:val="000000"/>
                <w:szCs w:val="21"/>
              </w:rPr>
            </w:pPr>
            <w:r>
              <w:rPr>
                <w:rFonts w:hint="eastAsia" w:ascii="宋体" w:hAnsi="宋体" w:eastAsia="宋体" w:cs="Times New Roman"/>
                <w:color w:val="000000"/>
                <w:szCs w:val="21"/>
              </w:rPr>
              <w:t>电话：</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sz w:val="18"/>
                <w:szCs w:val="18"/>
              </w:rPr>
            </w:pPr>
            <w:r>
              <w:rPr>
                <w:rFonts w:hint="eastAsia" w:ascii="宋体" w:hAnsi="宋体" w:eastAsia="宋体" w:cs="Times New Roman"/>
                <w:color w:val="000000"/>
                <w:szCs w:val="21"/>
              </w:rPr>
              <w:t>电子邮箱：</w:t>
            </w:r>
          </w:p>
        </w:tc>
        <w:tc>
          <w:tcPr>
            <w:tcW w:w="5430" w:type="dxa"/>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color w:val="000000"/>
                <w:szCs w:val="21"/>
              </w:rPr>
            </w:pPr>
            <w:r>
              <w:rPr>
                <w:rFonts w:hint="eastAsia" w:ascii="宋体" w:hAnsi="宋体" w:eastAsia="宋体" w:cs="Times New Roman"/>
                <w:color w:val="000000"/>
                <w:szCs w:val="21"/>
              </w:rPr>
              <w:t>通讯地址：东莞市东城街道东昇路24号大新大厦5楼</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color w:val="000000"/>
                <w:szCs w:val="21"/>
              </w:rPr>
            </w:pPr>
            <w:r>
              <w:rPr>
                <w:rFonts w:hint="eastAsia" w:ascii="宋体" w:hAnsi="宋体" w:eastAsia="宋体" w:cs="Times New Roman"/>
                <w:color w:val="000000"/>
                <w:szCs w:val="21"/>
              </w:rPr>
              <w:t>邮政编码：523000</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联系人：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color w:val="000000"/>
                <w:szCs w:val="21"/>
              </w:rPr>
            </w:pPr>
            <w:r>
              <w:rPr>
                <w:rFonts w:hint="eastAsia" w:ascii="宋体" w:hAnsi="宋体" w:eastAsia="宋体" w:cs="Times New Roman"/>
                <w:color w:val="000000"/>
                <w:szCs w:val="21"/>
              </w:rPr>
              <w:t xml:space="preserve">电话（Tel）：0769-21662280 </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电子邮箱： </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color w:val="000000"/>
                <w:szCs w:val="21"/>
              </w:rPr>
            </w:pPr>
            <w:r>
              <w:rPr>
                <w:rFonts w:hint="eastAsia" w:ascii="宋体" w:hAnsi="宋体" w:eastAsia="宋体" w:cs="Times New Roman"/>
                <w:color w:val="000000"/>
                <w:szCs w:val="21"/>
                <w:lang w:val="en-US" w:eastAsia="zh-CN"/>
              </w:rPr>
              <w:t>1、</w:t>
            </w:r>
            <w:bookmarkStart w:id="1" w:name="_GoBack"/>
            <w:bookmarkEnd w:id="1"/>
            <w:r>
              <w:rPr>
                <w:rFonts w:hint="eastAsia" w:ascii="宋体" w:hAnsi="宋体" w:eastAsia="宋体" w:cs="Times New Roman"/>
                <w:color w:val="000000"/>
                <w:szCs w:val="21"/>
              </w:rPr>
              <w:t>开户银行：中国工商银行股份有限公司东莞分行东城支行</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color w:val="000000"/>
                <w:szCs w:val="21"/>
              </w:rPr>
            </w:pPr>
            <w:r>
              <w:rPr>
                <w:rFonts w:hint="eastAsia" w:ascii="宋体" w:hAnsi="宋体" w:eastAsia="宋体" w:cs="Times New Roman"/>
                <w:color w:val="000000"/>
                <w:szCs w:val="21"/>
              </w:rPr>
              <w:t>户名：中安认证技术（广东）有限公司</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z w:val="18"/>
                <w:szCs w:val="18"/>
              </w:rPr>
            </w:pPr>
            <w:r>
              <w:rPr>
                <w:rFonts w:hint="eastAsia" w:ascii="宋体" w:hAnsi="宋体" w:eastAsia="宋体" w:cs="Times New Roman"/>
                <w:color w:val="000000"/>
                <w:szCs w:val="21"/>
              </w:rPr>
              <w:t>账号：2010028609000110632</w:t>
            </w:r>
          </w:p>
        </w:tc>
      </w:tr>
    </w:tbl>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Times New Roman"/>
          <w:color w:val="000000"/>
          <w:szCs w:val="21"/>
          <w:lang w:val="en-US" w:eastAsia="zh-CN"/>
        </w:rPr>
      </w:pPr>
    </w:p>
    <w:sectPr>
      <w:headerReference r:id="rId9" w:type="default"/>
      <w:footerReference r:id="rId10" w:type="default"/>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modern"/>
    <w:pitch w:val="default"/>
    <w:sig w:usb0="00000000" w:usb1="00000000" w:usb2="000A005E"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w:t>
                </w:r>
                <w:r>
                  <w:rPr>
                    <w:rFonts w:hint="eastAsia" w:eastAsia="宋体"/>
                  </w:rPr>
                  <w:fldChar w:fldCharType="end"/>
                </w:r>
                <w:r>
                  <w:rPr>
                    <w:rFonts w:hint="eastAsia" w:eastAsia="宋体"/>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w:t>
                </w:r>
                <w:r>
                  <w:rPr>
                    <w:rFonts w:hint="eastAsia" w:eastAsia="宋体"/>
                  </w:rPr>
                  <w:fldChar w:fldCharType="end"/>
                </w:r>
                <w:r>
                  <w:rPr>
                    <w:rFonts w:hint="eastAsia" w:eastAsia="宋体"/>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8090"/>
      <w:rPr>
        <w:rFonts w:ascii="Times New Roman" w:hAnsi="Times New Roman" w:eastAsia="Times New Roman" w:cs="Times New Roman"/>
        <w:b w:val="0"/>
        <w:bCs w:val="0"/>
        <w:sz w:val="21"/>
        <w:szCs w:val="21"/>
      </w:rPr>
    </w:pPr>
    <w:r>
      <w:rPr>
        <w:rFonts w:ascii="Times New Roman" w:hAnsi="Times New Roman" w:eastAsia="Times New Roman" w:cs="Times New Roman"/>
        <w:b w:val="0"/>
        <w:bCs w:val="0"/>
        <w:spacing w:val="-14"/>
        <w:sz w:val="21"/>
        <w:szCs w:val="21"/>
      </w:rPr>
      <w:t>Page</w:t>
    </w:r>
    <w:r>
      <w:rPr>
        <w:rFonts w:ascii="Times New Roman" w:hAnsi="Times New Roman" w:eastAsia="Times New Roman" w:cs="Times New Roman"/>
        <w:b w:val="0"/>
        <w:bCs w:val="0"/>
        <w:spacing w:val="8"/>
        <w:sz w:val="21"/>
        <w:szCs w:val="21"/>
      </w:rPr>
      <w:t xml:space="preserve"> </w:t>
    </w:r>
    <w:r>
      <w:rPr>
        <w:rFonts w:ascii="Times New Roman" w:hAnsi="Times New Roman" w:eastAsia="Times New Roman" w:cs="Times New Roman"/>
        <w:b w:val="0"/>
        <w:bCs w:val="0"/>
        <w:spacing w:val="-14"/>
        <w:sz w:val="21"/>
        <w:szCs w:val="21"/>
      </w:rPr>
      <w:t>10 of 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8"/>
        <w:szCs w:val="28"/>
      </w:rPr>
    </w:pPr>
    <w:r>
      <w:rPr>
        <w:rFonts w:hint="eastAsia"/>
        <w:b/>
        <w:sz w:val="28"/>
        <w:szCs w:val="28"/>
      </w:rPr>
      <w:t>中安认证技术（广东）有限公司</w:t>
    </w:r>
  </w:p>
  <w:p>
    <w:pPr>
      <w:pStyle w:val="6"/>
      <w:pBdr>
        <w:bottom w:val="thinThickMediumGap" w:color="auto" w:sz="18" w:space="1"/>
      </w:pBdr>
      <w:tabs>
        <w:tab w:val="right" w:pos="8460"/>
        <w:tab w:val="clear" w:pos="8306"/>
      </w:tabs>
      <w:ind w:left="-178" w:leftChars="-85" w:right="-153" w:rightChars="-73"/>
    </w:pPr>
    <w:r>
      <w:rPr>
        <w:rFonts w:hint="eastAsia"/>
        <w:b/>
      </w:rPr>
      <w:t xml:space="preserve">                           </w:t>
    </w:r>
    <w:r>
      <w:rPr>
        <w:rFonts w:hint="eastAsia" w:ascii="Times New Roman" w:hAnsi="Times New Roman" w:eastAsia="宋体" w:cs="Times New Roman"/>
        <w:b/>
        <w:kern w:val="0"/>
        <w:szCs w:val="22"/>
      </w:rPr>
      <w:t xml:space="preserve">                                                 编号：CSC-P011-F002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8"/>
        <w:szCs w:val="28"/>
      </w:rPr>
    </w:pPr>
    <w:r>
      <w:rPr>
        <w:rFonts w:hint="eastAsia"/>
        <w:b/>
        <w:sz w:val="28"/>
        <w:szCs w:val="28"/>
      </w:rPr>
      <w:t>中安认证技术（广东）有限公司</w:t>
    </w:r>
  </w:p>
  <w:p>
    <w:pPr>
      <w:pStyle w:val="6"/>
      <w:pBdr>
        <w:bottom w:val="thinThickMediumGap" w:color="auto" w:sz="18" w:space="1"/>
      </w:pBdr>
      <w:tabs>
        <w:tab w:val="right" w:pos="8460"/>
        <w:tab w:val="clear" w:pos="8306"/>
      </w:tabs>
      <w:ind w:left="-178" w:leftChars="-85" w:right="-153" w:rightChars="-73"/>
      <w:rPr>
        <w:rFonts w:hint="default" w:eastAsia="宋体"/>
        <w:lang w:val="en-US" w:eastAsia="zh-CN"/>
      </w:rPr>
    </w:pPr>
    <w:r>
      <w:rPr>
        <w:rFonts w:hint="eastAsia"/>
        <w:b/>
      </w:rPr>
      <w:t xml:space="preserve">                                                                          </w:t>
    </w:r>
    <w:r>
      <w:rPr>
        <w:rFonts w:hint="eastAsia" w:ascii="Times New Roman" w:hAnsi="Times New Roman" w:eastAsia="宋体" w:cs="Times New Roman"/>
        <w:b/>
        <w:kern w:val="0"/>
        <w:szCs w:val="22"/>
      </w:rPr>
      <w:t xml:space="preserve">      编号：CSC-P009-K003</w:t>
    </w:r>
    <w:r>
      <w:rPr>
        <w:rFonts w:hint="eastAsia" w:ascii="Times New Roman" w:hAnsi="Times New Roman" w:eastAsia="宋体" w:cs="Times New Roman"/>
        <w:b/>
        <w:kern w:val="0"/>
        <w:szCs w:val="22"/>
        <w:lang w:val="en-US" w:eastAsia="zh-CN"/>
      </w:rPr>
      <w:t xml:space="preserve">   A02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8"/>
        <w:szCs w:val="28"/>
      </w:rPr>
    </w:pPr>
    <w:r>
      <w:rPr>
        <w:rFonts w:hint="eastAsia"/>
        <w:b/>
        <w:sz w:val="28"/>
        <w:szCs w:val="28"/>
      </w:rPr>
      <w:t>中安认证技术（广东）有限公司</w:t>
    </w:r>
  </w:p>
  <w:p>
    <w:pPr>
      <w:pStyle w:val="6"/>
      <w:pBdr>
        <w:bottom w:val="thinThickMediumGap" w:color="auto" w:sz="18" w:space="1"/>
      </w:pBdr>
      <w:tabs>
        <w:tab w:val="right" w:pos="8460"/>
        <w:tab w:val="clear" w:pos="8306"/>
      </w:tabs>
      <w:ind w:left="-178" w:leftChars="-85" w:right="-153" w:rightChars="-73"/>
      <w:rPr>
        <w:sz w:val="15"/>
        <w:szCs w:val="15"/>
      </w:rPr>
    </w:pPr>
    <w:r>
      <w:rPr>
        <w:rFonts w:hint="eastAsia"/>
        <w:b/>
      </w:rPr>
      <w:t xml:space="preserve">                                                                          </w:t>
    </w:r>
    <w:r>
      <w:rPr>
        <w:rFonts w:hint="eastAsia" w:ascii="Times New Roman" w:hAnsi="Times New Roman" w:eastAsia="宋体" w:cs="Times New Roman"/>
        <w:b/>
        <w:kern w:val="0"/>
        <w:szCs w:val="22"/>
      </w:rPr>
      <w:t xml:space="preserve">      编号：CSC-P009-K003</w:t>
    </w:r>
    <w:r>
      <w:rPr>
        <w:rFonts w:hint="eastAsia" w:ascii="Times New Roman" w:hAnsi="Times New Roman" w:eastAsia="宋体" w:cs="Times New Roman"/>
        <w:b/>
        <w:kern w:val="0"/>
        <w:szCs w:val="22"/>
        <w:lang w:val="en-US" w:eastAsia="zh-CN"/>
      </w:rPr>
      <w:t xml:space="preserve">   A02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870D2"/>
    <w:multiLevelType w:val="singleLevel"/>
    <w:tmpl w:val="C8A870D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yODMxYTE0ZTc0ZGU3Y2QwODc3MzYzN2Q1YmNiM2EifQ=="/>
  </w:docVars>
  <w:rsids>
    <w:rsidRoot w:val="00F67C2F"/>
    <w:rsid w:val="0000344D"/>
    <w:rsid w:val="00016D56"/>
    <w:rsid w:val="000213AB"/>
    <w:rsid w:val="00046786"/>
    <w:rsid w:val="000E707F"/>
    <w:rsid w:val="00103D6B"/>
    <w:rsid w:val="0011201E"/>
    <w:rsid w:val="001218B9"/>
    <w:rsid w:val="00140868"/>
    <w:rsid w:val="00153C51"/>
    <w:rsid w:val="00160158"/>
    <w:rsid w:val="001619EE"/>
    <w:rsid w:val="001A7F88"/>
    <w:rsid w:val="001E0961"/>
    <w:rsid w:val="0020549D"/>
    <w:rsid w:val="002078EC"/>
    <w:rsid w:val="00242F9C"/>
    <w:rsid w:val="00247DEA"/>
    <w:rsid w:val="00251127"/>
    <w:rsid w:val="00251AE5"/>
    <w:rsid w:val="002801B1"/>
    <w:rsid w:val="002C3692"/>
    <w:rsid w:val="00315839"/>
    <w:rsid w:val="0032347D"/>
    <w:rsid w:val="0033099C"/>
    <w:rsid w:val="00366542"/>
    <w:rsid w:val="00370FD1"/>
    <w:rsid w:val="003B0996"/>
    <w:rsid w:val="003B22B5"/>
    <w:rsid w:val="003B27DD"/>
    <w:rsid w:val="00430AE8"/>
    <w:rsid w:val="004438B8"/>
    <w:rsid w:val="004A0A3C"/>
    <w:rsid w:val="004C2009"/>
    <w:rsid w:val="004C4926"/>
    <w:rsid w:val="004E0AF9"/>
    <w:rsid w:val="00547A9F"/>
    <w:rsid w:val="005D4F31"/>
    <w:rsid w:val="00602FEA"/>
    <w:rsid w:val="00621E9E"/>
    <w:rsid w:val="006259DF"/>
    <w:rsid w:val="00650EFB"/>
    <w:rsid w:val="00651A9E"/>
    <w:rsid w:val="006538C1"/>
    <w:rsid w:val="00674196"/>
    <w:rsid w:val="006C0385"/>
    <w:rsid w:val="00762A3C"/>
    <w:rsid w:val="00777D6E"/>
    <w:rsid w:val="00796836"/>
    <w:rsid w:val="007F1047"/>
    <w:rsid w:val="00823502"/>
    <w:rsid w:val="008278D6"/>
    <w:rsid w:val="008453D4"/>
    <w:rsid w:val="00845E65"/>
    <w:rsid w:val="00884530"/>
    <w:rsid w:val="00886F24"/>
    <w:rsid w:val="00900F84"/>
    <w:rsid w:val="00926856"/>
    <w:rsid w:val="0093194E"/>
    <w:rsid w:val="00967958"/>
    <w:rsid w:val="009A0397"/>
    <w:rsid w:val="009D2326"/>
    <w:rsid w:val="009E4CF2"/>
    <w:rsid w:val="00A15DB8"/>
    <w:rsid w:val="00A44C1C"/>
    <w:rsid w:val="00A90E2A"/>
    <w:rsid w:val="00AE3695"/>
    <w:rsid w:val="00AE7136"/>
    <w:rsid w:val="00AF65B7"/>
    <w:rsid w:val="00B171DF"/>
    <w:rsid w:val="00B26EC4"/>
    <w:rsid w:val="00B37876"/>
    <w:rsid w:val="00B67696"/>
    <w:rsid w:val="00BA5E04"/>
    <w:rsid w:val="00BE5B16"/>
    <w:rsid w:val="00C201EB"/>
    <w:rsid w:val="00C41A10"/>
    <w:rsid w:val="00C70308"/>
    <w:rsid w:val="00CC12BF"/>
    <w:rsid w:val="00CD6C82"/>
    <w:rsid w:val="00CF60E6"/>
    <w:rsid w:val="00D351EA"/>
    <w:rsid w:val="00D5739F"/>
    <w:rsid w:val="00D96018"/>
    <w:rsid w:val="00DA7117"/>
    <w:rsid w:val="00E3239E"/>
    <w:rsid w:val="00E4665D"/>
    <w:rsid w:val="00E63372"/>
    <w:rsid w:val="00E66E50"/>
    <w:rsid w:val="00E80A1F"/>
    <w:rsid w:val="00EB7678"/>
    <w:rsid w:val="00EC6FF6"/>
    <w:rsid w:val="00F00AF3"/>
    <w:rsid w:val="00F2164E"/>
    <w:rsid w:val="00F232C8"/>
    <w:rsid w:val="00F51D46"/>
    <w:rsid w:val="00F67C2F"/>
    <w:rsid w:val="00F9443B"/>
    <w:rsid w:val="02830096"/>
    <w:rsid w:val="053C63EC"/>
    <w:rsid w:val="07C471FA"/>
    <w:rsid w:val="09797736"/>
    <w:rsid w:val="0C375E35"/>
    <w:rsid w:val="17852C96"/>
    <w:rsid w:val="1A1F3D27"/>
    <w:rsid w:val="1A24438C"/>
    <w:rsid w:val="1FA10C70"/>
    <w:rsid w:val="1FE9373D"/>
    <w:rsid w:val="22AA14D2"/>
    <w:rsid w:val="22DB0977"/>
    <w:rsid w:val="231A0405"/>
    <w:rsid w:val="26FC55A0"/>
    <w:rsid w:val="28494BE0"/>
    <w:rsid w:val="2A0641DD"/>
    <w:rsid w:val="2AD6221E"/>
    <w:rsid w:val="2B506F7D"/>
    <w:rsid w:val="2BCA15B4"/>
    <w:rsid w:val="2E330E95"/>
    <w:rsid w:val="2E91049F"/>
    <w:rsid w:val="317802DE"/>
    <w:rsid w:val="33067ED2"/>
    <w:rsid w:val="33630FE4"/>
    <w:rsid w:val="37F87B75"/>
    <w:rsid w:val="39000F7A"/>
    <w:rsid w:val="392532F2"/>
    <w:rsid w:val="3AE3653A"/>
    <w:rsid w:val="3C891C85"/>
    <w:rsid w:val="3CC453CE"/>
    <w:rsid w:val="3CEB7398"/>
    <w:rsid w:val="3F5A0C5F"/>
    <w:rsid w:val="42EF0554"/>
    <w:rsid w:val="439C62D2"/>
    <w:rsid w:val="447C6D4D"/>
    <w:rsid w:val="447F48E4"/>
    <w:rsid w:val="491E75AC"/>
    <w:rsid w:val="4C580DEF"/>
    <w:rsid w:val="4CF30954"/>
    <w:rsid w:val="4D780761"/>
    <w:rsid w:val="4E5F04DB"/>
    <w:rsid w:val="4FBE6A9B"/>
    <w:rsid w:val="52805B78"/>
    <w:rsid w:val="52C7356B"/>
    <w:rsid w:val="560318A0"/>
    <w:rsid w:val="56D44289"/>
    <w:rsid w:val="56E260AF"/>
    <w:rsid w:val="57CB31BA"/>
    <w:rsid w:val="57D61749"/>
    <w:rsid w:val="5A357FFE"/>
    <w:rsid w:val="618E3DC1"/>
    <w:rsid w:val="61A8755D"/>
    <w:rsid w:val="61CF7239"/>
    <w:rsid w:val="641D570B"/>
    <w:rsid w:val="65E161B9"/>
    <w:rsid w:val="689C0FA2"/>
    <w:rsid w:val="691B4A8C"/>
    <w:rsid w:val="694B3389"/>
    <w:rsid w:val="6A947EFD"/>
    <w:rsid w:val="6B1F6CA9"/>
    <w:rsid w:val="6D966796"/>
    <w:rsid w:val="704B0888"/>
    <w:rsid w:val="717B2EE9"/>
    <w:rsid w:val="71C817E5"/>
    <w:rsid w:val="721B3CFD"/>
    <w:rsid w:val="738C155B"/>
    <w:rsid w:val="76225DF5"/>
    <w:rsid w:val="771A06F6"/>
    <w:rsid w:val="78706DF9"/>
    <w:rsid w:val="7E053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Plain Text"/>
    <w:basedOn w:val="1"/>
    <w:autoRedefine/>
    <w:qFormat/>
    <w:uiPriority w:val="0"/>
    <w:rPr>
      <w:rFonts w:ascii="宋体" w:hAnsi="Courier New"/>
      <w:szCs w:val="21"/>
    </w:rPr>
  </w:style>
  <w:style w:type="paragraph" w:styleId="4">
    <w:name w:val="Balloon Text"/>
    <w:basedOn w:val="1"/>
    <w:link w:val="13"/>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Char"/>
    <w:basedOn w:val="9"/>
    <w:link w:val="4"/>
    <w:autoRedefine/>
    <w:semiHidden/>
    <w:qFormat/>
    <w:uiPriority w:val="99"/>
    <w:rPr>
      <w:sz w:val="18"/>
      <w:szCs w:val="18"/>
    </w:rPr>
  </w:style>
  <w:style w:type="paragraph" w:customStyle="1" w:styleId="14">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Table Text"/>
    <w:basedOn w:val="1"/>
    <w:autoRedefine/>
    <w:semiHidden/>
    <w:qFormat/>
    <w:uiPriority w:val="0"/>
    <w:rPr>
      <w:rFonts w:ascii="宋体" w:hAnsi="宋体" w:eastAsia="宋体" w:cs="宋体"/>
      <w:sz w:val="21"/>
      <w:szCs w:val="21"/>
      <w:lang w:val="en-US" w:eastAsia="en-US"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A055D-8A36-4137-A580-0712C069E1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5399</Words>
  <Characters>5675</Characters>
  <Lines>21</Lines>
  <Paragraphs>6</Paragraphs>
  <TotalTime>3</TotalTime>
  <ScaleCrop>false</ScaleCrop>
  <LinksUpToDate>false</LinksUpToDate>
  <CharactersWithSpaces>6942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2017-07-04T07:22:00Z</dcterms:created>
  <dc:creator>Gu Victor</dc:creator>
  <cp:lastModifiedBy>任小亮</cp:lastModifiedBy>
  <cp:lastPrinted>2017-07-04T07:38:00Z</cp:lastPrinted>
  <dcterms:modified xsi:type="dcterms:W3CDTF">2025-12-31T03:30:07Z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CBD8C896D1C048AC801093258815B5A6</vt:lpwstr>
  </property>
</Properties>
</file>